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F6A" w:rsidRDefault="003C3DB5">
      <w:pPr>
        <w:pStyle w:val="Standard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Nyelvújítás</w:t>
      </w:r>
    </w:p>
    <w:p w:rsidR="00317F6A" w:rsidRDefault="00317F6A">
      <w:pPr>
        <w:pStyle w:val="Standard"/>
      </w:pPr>
    </w:p>
    <w:p w:rsidR="00317F6A" w:rsidRDefault="003C3DB5">
      <w:pPr>
        <w:pStyle w:val="Standard"/>
      </w:pPr>
      <w:r>
        <w:t>= nyelvművelők tudatos beavatkozása az adott nyelv életébe (Bessenyei fellépése: 1770</w:t>
      </w:r>
      <w:r>
        <w:rPr>
          <w:rFonts w:ascii="Symbol" w:eastAsia="Symbol" w:hAnsi="Symbol" w:cs="Symbol"/>
        </w:rPr>
        <w:t></w:t>
      </w:r>
      <w:r>
        <w:rPr>
          <w:rFonts w:ascii="Symbol" w:eastAsia="Symbol" w:hAnsi="Symbol" w:cs="Symbol"/>
        </w:rPr>
        <w:t></w:t>
      </w:r>
      <w:r>
        <w:rPr>
          <w:rFonts w:ascii="Symbol" w:eastAsia="Symbol" w:hAnsi="Symbol" w:cs="Symbol"/>
        </w:rPr>
        <w:t></w:t>
      </w:r>
      <w:r>
        <w:rPr>
          <w:rFonts w:ascii="Symbol" w:eastAsia="Symbol" w:hAnsi="Symbol" w:cs="Symbol"/>
        </w:rPr>
        <w:t></w:t>
      </w:r>
      <w:r>
        <w:rPr>
          <w:rFonts w:ascii="Symbol" w:eastAsia="Symbol" w:hAnsi="Symbol" w:cs="Symbol"/>
        </w:rPr>
        <w:t></w:t>
      </w:r>
      <w:r>
        <w:rPr>
          <w:rFonts w:eastAsia="Symbol" w:cs="Symbol"/>
        </w:rPr>
        <w:t xml:space="preserve">agyar Nyelvőr megjelenése: </w:t>
      </w:r>
      <w:r>
        <w:rPr>
          <w:rFonts w:ascii="Symbol" w:eastAsia="Symbol" w:hAnsi="Symbol" w:cs="Symbol"/>
        </w:rPr>
        <w:t></w:t>
      </w:r>
      <w:r>
        <w:rPr>
          <w:rFonts w:ascii="Symbol" w:eastAsia="Symbol" w:hAnsi="Symbol" w:cs="Symbol"/>
        </w:rPr>
        <w:t></w:t>
      </w:r>
      <w:r>
        <w:rPr>
          <w:rFonts w:ascii="Symbol" w:eastAsia="Symbol" w:hAnsi="Symbol" w:cs="Symbol"/>
        </w:rPr>
        <w:t></w:t>
      </w:r>
      <w:r>
        <w:rPr>
          <w:rFonts w:ascii="Symbol" w:eastAsia="Symbol" w:hAnsi="Symbol" w:cs="Symbol"/>
        </w:rPr>
        <w:t></w:t>
      </w:r>
      <w:r>
        <w:t>)</w:t>
      </w:r>
    </w:p>
    <w:p w:rsidR="00317F6A" w:rsidRDefault="003C3DB5">
      <w:pPr>
        <w:pStyle w:val="Standard"/>
      </w:pPr>
      <w:r>
        <w:t xml:space="preserve">1) oka: elmaradott gazdasági-társadalmi </w:t>
      </w:r>
      <w:r>
        <w:t>viszonyok</w:t>
      </w:r>
    </w:p>
    <w:p w:rsidR="00317F6A" w:rsidRDefault="003C3DB5">
      <w:pPr>
        <w:pStyle w:val="Standard"/>
      </w:pPr>
      <w:r>
        <w:t>a francia felvilágosodás eszméi (tudományok, irodalom anyanyelven)</w:t>
      </w:r>
    </w:p>
    <w:p w:rsidR="00317F6A" w:rsidRDefault="003C3DB5">
      <w:pPr>
        <w:pStyle w:val="Standard"/>
        <w:tabs>
          <w:tab w:val="left" w:pos="2738"/>
        </w:tabs>
      </w:pPr>
      <w:r>
        <w:t>2) cél: magyar szókincs bővítése</w:t>
      </w:r>
    </w:p>
    <w:p w:rsidR="00317F6A" w:rsidRDefault="003C3DB5">
      <w:pPr>
        <w:pStyle w:val="Standard"/>
      </w:pPr>
      <w:r>
        <w:tab/>
        <w:t>idegen szavak magyarral való helyettesítése</w:t>
      </w:r>
    </w:p>
    <w:p w:rsidR="00317F6A" w:rsidRDefault="003C3DB5">
      <w:pPr>
        <w:pStyle w:val="Standard"/>
      </w:pPr>
      <w:r>
        <w:tab/>
        <w:t>stílusújítás</w:t>
      </w:r>
    </w:p>
    <w:p w:rsidR="00317F6A" w:rsidRDefault="003C3DB5">
      <w:pPr>
        <w:pStyle w:val="Standard"/>
      </w:pPr>
      <w:r>
        <w:tab/>
        <w:t xml:space="preserve">európai szintű tudományos és kulturális eredmények egységes nemzeti nyelven való </w:t>
      </w:r>
      <w:r>
        <w:tab/>
        <w:t>megs</w:t>
      </w:r>
      <w:r>
        <w:t>zólaltatása</w:t>
      </w:r>
    </w:p>
    <w:p w:rsidR="00317F6A" w:rsidRDefault="00317F6A">
      <w:pPr>
        <w:pStyle w:val="Standard"/>
      </w:pPr>
    </w:p>
    <w:p w:rsidR="00317F6A" w:rsidRDefault="003C3DB5">
      <w:pPr>
        <w:pStyle w:val="Standard"/>
        <w:rPr>
          <w:i/>
          <w:iCs/>
        </w:rPr>
      </w:pPr>
      <w:r>
        <w:rPr>
          <w:i/>
          <w:iCs/>
        </w:rPr>
        <w:t>„Minden nemzet a maga nyelvén lett tudós, de idegenen sohasem”</w:t>
      </w:r>
    </w:p>
    <w:p w:rsidR="00317F6A" w:rsidRDefault="003C3DB5">
      <w:pPr>
        <w:pStyle w:val="Standard"/>
        <w:jc w:val="right"/>
      </w:pPr>
      <w:r>
        <w:t>Bessenyei György (Magyarság c. röpirat)</w:t>
      </w:r>
    </w:p>
    <w:p w:rsidR="00317F6A" w:rsidRDefault="003C3DB5">
      <w:pPr>
        <w:pStyle w:val="Standard"/>
      </w:pPr>
      <w:r>
        <w:tab/>
        <w:t>magyar nyelv-államnyelv: 1844. évi ogy.</w:t>
      </w:r>
    </w:p>
    <w:p w:rsidR="00317F6A" w:rsidRDefault="003C3DB5">
      <w:pPr>
        <w:pStyle w:val="Standard"/>
      </w:pPr>
      <w:r>
        <w:t>3) nyelvújítás harcai:</w:t>
      </w:r>
    </w:p>
    <w:p w:rsidR="00317F6A" w:rsidRDefault="00317F6A">
      <w:pPr>
        <w:pStyle w:val="Standard"/>
      </w:pPr>
    </w:p>
    <w:tbl>
      <w:tblPr>
        <w:tblW w:w="9637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86"/>
        <w:gridCol w:w="3651"/>
      </w:tblGrid>
      <w:tr w:rsidR="00317F6A">
        <w:tblPrEx>
          <w:tblCellMar>
            <w:top w:w="0" w:type="dxa"/>
            <w:bottom w:w="0" w:type="dxa"/>
          </w:tblCellMar>
        </w:tblPrEx>
        <w:tc>
          <w:tcPr>
            <w:tcW w:w="5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jc w:val="center"/>
            </w:pPr>
            <w:r>
              <w:t>neológus</w:t>
            </w:r>
          </w:p>
        </w:tc>
        <w:tc>
          <w:tcPr>
            <w:tcW w:w="365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jc w:val="center"/>
            </w:pPr>
            <w:r>
              <w:t>ortológusok</w:t>
            </w:r>
          </w:p>
        </w:tc>
      </w:tr>
      <w:tr w:rsidR="00317F6A">
        <w:tblPrEx>
          <w:tblCellMar>
            <w:top w:w="0" w:type="dxa"/>
            <w:bottom w:w="0" w:type="dxa"/>
          </w:tblCellMar>
        </w:tblPrEx>
        <w:tc>
          <w:tcPr>
            <w:tcW w:w="5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1"/>
              </w:numPr>
            </w:pPr>
            <w:r>
              <w:t>tudatos beavatkozás</w:t>
            </w:r>
          </w:p>
        </w:tc>
        <w:tc>
          <w:tcPr>
            <w:tcW w:w="365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2"/>
              </w:numPr>
            </w:pPr>
            <w:r>
              <w:t>hagyományőrzés</w:t>
            </w:r>
          </w:p>
        </w:tc>
      </w:tr>
      <w:tr w:rsidR="00317F6A">
        <w:tblPrEx>
          <w:tblCellMar>
            <w:top w:w="0" w:type="dxa"/>
            <w:bottom w:w="0" w:type="dxa"/>
          </w:tblCellMar>
        </w:tblPrEx>
        <w:tc>
          <w:tcPr>
            <w:tcW w:w="5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3"/>
              </w:numPr>
            </w:pPr>
            <w:r>
              <w:t>Kazinczy -Tövisek</w:t>
            </w:r>
            <w:r>
              <w:t xml:space="preserve"> és virágok (1811) epigrammagyűjtemény</w:t>
            </w:r>
          </w:p>
        </w:tc>
        <w:tc>
          <w:tcPr>
            <w:tcW w:w="365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4"/>
              </w:numPr>
            </w:pPr>
            <w:r>
              <w:t>Debreceni Grammatika (1795)</w:t>
            </w:r>
          </w:p>
        </w:tc>
      </w:tr>
      <w:tr w:rsidR="00317F6A">
        <w:tblPrEx>
          <w:tblCellMar>
            <w:top w:w="0" w:type="dxa"/>
            <w:bottom w:w="0" w:type="dxa"/>
          </w:tblCellMar>
        </w:tblPrEx>
        <w:tc>
          <w:tcPr>
            <w:tcW w:w="5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5"/>
              </w:numPr>
            </w:pPr>
            <w:r>
              <w:t>Szemere Pál, Kölcsey - Felelet a Mondolatra (1815) stílusparódia (terjengős előadásmód ellen)</w:t>
            </w:r>
          </w:p>
        </w:tc>
        <w:tc>
          <w:tcPr>
            <w:tcW w:w="365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6"/>
              </w:numPr>
            </w:pPr>
            <w:r>
              <w:t>Mondolat (1813) gúnyirat</w:t>
            </w:r>
          </w:p>
        </w:tc>
      </w:tr>
      <w:tr w:rsidR="00317F6A">
        <w:tblPrEx>
          <w:tblCellMar>
            <w:top w:w="0" w:type="dxa"/>
            <w:bottom w:w="0" w:type="dxa"/>
          </w:tblCellMar>
        </w:tblPrEx>
        <w:tc>
          <w:tcPr>
            <w:tcW w:w="5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numPr>
                <w:ilvl w:val="0"/>
                <w:numId w:val="7"/>
              </w:numPr>
            </w:pPr>
            <w:r>
              <w:t>Kazinczy: belátja tévedéseit, túlzások helytelenségét Ortológus és n</w:t>
            </w:r>
            <w:r>
              <w:t>eológus nálunk és más nemzeteknél (1819) lezárja a nyelvújítási harcokat</w:t>
            </w:r>
          </w:p>
          <w:p w:rsidR="00317F6A" w:rsidRDefault="003C3DB5">
            <w:pPr>
              <w:pStyle w:val="TableContents"/>
              <w:rPr>
                <w:i/>
                <w:iCs/>
              </w:rPr>
            </w:pPr>
            <w:r>
              <w:rPr>
                <w:i/>
                <w:iCs/>
              </w:rPr>
              <w:t>„Jól és szépen az ír, aki tüzes ortológus és neológus egyszersmind.”</w:t>
            </w:r>
          </w:p>
        </w:tc>
        <w:tc>
          <w:tcPr>
            <w:tcW w:w="365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17F6A">
            <w:pPr>
              <w:pStyle w:val="TableContents"/>
            </w:pPr>
          </w:p>
        </w:tc>
      </w:tr>
    </w:tbl>
    <w:p w:rsidR="00317F6A" w:rsidRDefault="00317F6A">
      <w:pPr>
        <w:pStyle w:val="Standard"/>
      </w:pPr>
    </w:p>
    <w:p w:rsidR="00317F6A" w:rsidRDefault="003C3DB5">
      <w:pPr>
        <w:pStyle w:val="Standard"/>
      </w:pPr>
      <w:r>
        <w:t>4) módszerei:</w:t>
      </w:r>
    </w:p>
    <w:p w:rsidR="00317F6A" w:rsidRDefault="003C3DB5">
      <w:pPr>
        <w:pStyle w:val="Standard"/>
        <w:numPr>
          <w:ilvl w:val="0"/>
          <w:numId w:val="8"/>
        </w:numPr>
      </w:pPr>
      <w:r>
        <w:t>nyelvjárási szavak köznyelvvé tétele pl.: betyár, burgonya, hullám</w:t>
      </w:r>
    </w:p>
    <w:p w:rsidR="00317F6A" w:rsidRDefault="003C3DB5">
      <w:pPr>
        <w:pStyle w:val="Standard"/>
        <w:numPr>
          <w:ilvl w:val="0"/>
          <w:numId w:val="8"/>
        </w:numPr>
      </w:pPr>
      <w:r>
        <w:t xml:space="preserve">régi szavak felelevenítése </w:t>
      </w:r>
      <w:r>
        <w:t>pl.: aggastyán, fegyelem, Zoltán</w:t>
      </w:r>
    </w:p>
    <w:p w:rsidR="00317F6A" w:rsidRDefault="003C3DB5">
      <w:pPr>
        <w:pStyle w:val="Standard"/>
        <w:numPr>
          <w:ilvl w:val="0"/>
          <w:numId w:val="8"/>
        </w:numPr>
      </w:pPr>
      <w:r>
        <w:t xml:space="preserve">idegen szavak átalakítása pl.: balanea (lat.)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bálna</w:t>
      </w:r>
    </w:p>
    <w:p w:rsidR="00317F6A" w:rsidRDefault="003C3DB5">
      <w:pPr>
        <w:pStyle w:val="Standard"/>
        <w:numPr>
          <w:ilvl w:val="0"/>
          <w:numId w:val="8"/>
        </w:numPr>
      </w:pPr>
      <w:r>
        <w:rPr>
          <w:rFonts w:eastAsia="Symbol" w:cs="Symbol"/>
        </w:rPr>
        <w:t>új szavak alkotása:</w:t>
      </w:r>
    </w:p>
    <w:p w:rsidR="00317F6A" w:rsidRDefault="003C3DB5">
      <w:pPr>
        <w:pStyle w:val="Standard"/>
        <w:numPr>
          <w:ilvl w:val="1"/>
          <w:numId w:val="8"/>
        </w:numPr>
      </w:pPr>
      <w:r>
        <w:rPr>
          <w:rFonts w:eastAsia="Symbol" w:cs="Symbol"/>
        </w:rPr>
        <w:t xml:space="preserve">szóképzéssel pl.: -ng; -lag/-leg igeképzőkkel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borong, érzeleg</w:t>
      </w:r>
    </w:p>
    <w:p w:rsidR="00317F6A" w:rsidRDefault="003C3DB5">
      <w:pPr>
        <w:pStyle w:val="Standard"/>
        <w:tabs>
          <w:tab w:val="left" w:pos="2721"/>
        </w:tabs>
      </w:pPr>
      <w:r>
        <w:tab/>
      </w:r>
      <w:r>
        <w:t xml:space="preserve"> -mány/-mény névszóképzőkkel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történelem, állítmány</w:t>
      </w:r>
    </w:p>
    <w:p w:rsidR="00317F6A" w:rsidRDefault="003C3DB5">
      <w:pPr>
        <w:pStyle w:val="Standard"/>
        <w:numPr>
          <w:ilvl w:val="1"/>
          <w:numId w:val="8"/>
        </w:numPr>
      </w:pPr>
      <w:r>
        <w:rPr>
          <w:rFonts w:eastAsia="Symbol" w:cs="Symbol"/>
        </w:rPr>
        <w:t xml:space="preserve">szóvégek megelevenítésével: -nc; -da/-de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újonc, kegyenc, cukrászda, szálloda</w:t>
      </w:r>
    </w:p>
    <w:p w:rsidR="00317F6A" w:rsidRDefault="003C3DB5">
      <w:pPr>
        <w:pStyle w:val="Standard"/>
        <w:numPr>
          <w:ilvl w:val="1"/>
          <w:numId w:val="8"/>
        </w:numPr>
        <w:tabs>
          <w:tab w:val="left" w:pos="1463"/>
          <w:tab w:val="left" w:pos="1963"/>
        </w:tabs>
      </w:pPr>
      <w:r>
        <w:rPr>
          <w:rFonts w:eastAsia="Symbol" w:cs="Symbol"/>
        </w:rPr>
        <w:t>szóelvonással: (szóelemek elhagyása a szó végéről)</w:t>
      </w:r>
    </w:p>
    <w:p w:rsidR="00317F6A" w:rsidRDefault="003C3DB5">
      <w:pPr>
        <w:pStyle w:val="Standard"/>
        <w:tabs>
          <w:tab w:val="left" w:pos="2550"/>
        </w:tabs>
      </w:pPr>
      <w:r>
        <w:rPr>
          <w:rFonts w:eastAsia="Symbol" w:cs="Symbol"/>
        </w:rPr>
        <w:tab/>
        <w:t xml:space="preserve">kapál </w:t>
      </w:r>
      <w:r>
        <w:rPr>
          <w:rFonts w:ascii="Symbol" w:eastAsia="Symbol" w:hAnsi="Symbol" w:cs="Symbol"/>
        </w:rPr>
        <w:t></w:t>
      </w:r>
      <w:r>
        <w:rPr>
          <w:rFonts w:eastAsia="Symbol" w:cs="Symbol"/>
        </w:rPr>
        <w:t xml:space="preserve"> kapa</w:t>
      </w:r>
    </w:p>
    <w:p w:rsidR="00317F6A" w:rsidRDefault="003C3DB5">
      <w:pPr>
        <w:pStyle w:val="Standard"/>
        <w:tabs>
          <w:tab w:val="left" w:pos="2538"/>
        </w:tabs>
      </w:pPr>
      <w:r>
        <w:rPr>
          <w:rFonts w:eastAsia="Symbol" w:cs="Symbol"/>
        </w:rPr>
        <w:tab/>
        <w:t xml:space="preserve">árnyék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árny</w:t>
      </w:r>
    </w:p>
    <w:p w:rsidR="00317F6A" w:rsidRDefault="003C3DB5">
      <w:pPr>
        <w:pStyle w:val="Standard"/>
        <w:tabs>
          <w:tab w:val="left" w:pos="2550"/>
        </w:tabs>
      </w:pPr>
      <w:r>
        <w:rPr>
          <w:rFonts w:eastAsia="Symbol" w:cs="Symbol"/>
        </w:rPr>
        <w:tab/>
        <w:t xml:space="preserve">tanít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tan</w:t>
      </w:r>
    </w:p>
    <w:p w:rsidR="00317F6A" w:rsidRDefault="003C3DB5">
      <w:pPr>
        <w:pStyle w:val="Standard"/>
        <w:numPr>
          <w:ilvl w:val="1"/>
          <w:numId w:val="8"/>
        </w:numPr>
      </w:pPr>
      <w:r>
        <w:rPr>
          <w:rFonts w:eastAsia="Symbol" w:cs="Symbol"/>
        </w:rPr>
        <w:t>szócsonkítással: (szóvégek önké</w:t>
      </w:r>
      <w:r>
        <w:rPr>
          <w:rFonts w:eastAsia="Symbol" w:cs="Symbol"/>
        </w:rPr>
        <w:t>nyes elhagyása)</w:t>
      </w:r>
    </w:p>
    <w:p w:rsidR="00317F6A" w:rsidRDefault="003C3DB5">
      <w:pPr>
        <w:pStyle w:val="Standard"/>
        <w:tabs>
          <w:tab w:val="left" w:pos="2700"/>
        </w:tabs>
      </w:pPr>
      <w:r>
        <w:rPr>
          <w:rFonts w:eastAsia="Symbol" w:cs="Symbol"/>
        </w:rPr>
        <w:tab/>
        <w:t xml:space="preserve">címer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cím</w:t>
      </w:r>
    </w:p>
    <w:p w:rsidR="00317F6A" w:rsidRDefault="003C3DB5">
      <w:pPr>
        <w:pStyle w:val="Standard"/>
        <w:tabs>
          <w:tab w:val="left" w:pos="2713"/>
        </w:tabs>
      </w:pPr>
      <w:r>
        <w:rPr>
          <w:rFonts w:eastAsia="Symbol" w:cs="Symbol"/>
        </w:rPr>
        <w:tab/>
        <w:t xml:space="preserve">zömök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zöm</w:t>
      </w:r>
    </w:p>
    <w:p w:rsidR="00317F6A" w:rsidRDefault="003C3DB5">
      <w:pPr>
        <w:pStyle w:val="Standard"/>
        <w:tabs>
          <w:tab w:val="left" w:pos="2713"/>
          <w:tab w:val="left" w:pos="3875"/>
        </w:tabs>
      </w:pPr>
      <w:r>
        <w:rPr>
          <w:rFonts w:eastAsia="Symbol" w:cs="Symbol"/>
        </w:rPr>
        <w:tab/>
        <w:t xml:space="preserve">gyárt </w:t>
      </w:r>
      <w:r>
        <w:rPr>
          <w:rFonts w:ascii="Symbol" w:eastAsia="Symbol" w:hAnsi="Symbol" w:cs="Symbol"/>
        </w:rPr>
        <w:t></w:t>
      </w:r>
      <w:r>
        <w:rPr>
          <w:rFonts w:ascii="Symbol" w:eastAsia="Symbol" w:hAnsi="Symbol" w:cs="Symbol"/>
        </w:rPr>
        <w:t></w:t>
      </w:r>
      <w:r>
        <w:rPr>
          <w:rFonts w:eastAsia="Symbol" w:cs="Symbol"/>
        </w:rPr>
        <w:t>gyár</w:t>
      </w:r>
    </w:p>
    <w:p w:rsidR="00317F6A" w:rsidRDefault="003C3DB5">
      <w:pPr>
        <w:pStyle w:val="Standard"/>
        <w:numPr>
          <w:ilvl w:val="1"/>
          <w:numId w:val="8"/>
        </w:numPr>
      </w:pPr>
      <w:r>
        <w:rPr>
          <w:rFonts w:eastAsia="Symbol" w:cs="Symbol"/>
        </w:rPr>
        <w:t>szóösszetétellel: pl.: búskomor, folyóirat, szemüveg</w:t>
      </w:r>
    </w:p>
    <w:p w:rsidR="00317F6A" w:rsidRDefault="003C3DB5">
      <w:pPr>
        <w:pStyle w:val="Standard"/>
        <w:numPr>
          <w:ilvl w:val="1"/>
          <w:numId w:val="8"/>
        </w:numPr>
      </w:pPr>
      <w:r>
        <w:rPr>
          <w:rFonts w:eastAsia="Symbol" w:cs="Symbol"/>
        </w:rPr>
        <w:t>szócsonkításos összetétellel: híg+anyag=higany</w:t>
      </w:r>
    </w:p>
    <w:p w:rsidR="00317F6A" w:rsidRDefault="003C3DB5">
      <w:pPr>
        <w:pStyle w:val="Standard"/>
        <w:tabs>
          <w:tab w:val="left" w:pos="3888"/>
        </w:tabs>
      </w:pPr>
      <w:r>
        <w:rPr>
          <w:rFonts w:eastAsia="Symbol" w:cs="Symbol"/>
        </w:rPr>
        <w:tab/>
        <w:t>levegő+ég=lég</w:t>
      </w:r>
    </w:p>
    <w:p w:rsidR="00317F6A" w:rsidRDefault="003C3DB5">
      <w:pPr>
        <w:pStyle w:val="Standard"/>
        <w:tabs>
          <w:tab w:val="left" w:pos="3888"/>
        </w:tabs>
      </w:pPr>
      <w:r>
        <w:rPr>
          <w:rFonts w:eastAsia="Symbol" w:cs="Symbol"/>
        </w:rPr>
        <w:tab/>
        <w:t>könnyű+elméjű=könnyelmű</w:t>
      </w:r>
    </w:p>
    <w:p w:rsidR="00317F6A" w:rsidRDefault="003C3DB5">
      <w:pPr>
        <w:pStyle w:val="Standard"/>
        <w:tabs>
          <w:tab w:val="left" w:pos="3888"/>
        </w:tabs>
      </w:pPr>
      <w:r>
        <w:rPr>
          <w:rFonts w:eastAsia="Symbol" w:cs="Symbol"/>
        </w:rPr>
        <w:t>5)</w:t>
      </w:r>
      <w:r>
        <w:t>eredmények:</w:t>
      </w:r>
    </w:p>
    <w:p w:rsidR="00317F6A" w:rsidRDefault="003C3DB5">
      <w:pPr>
        <w:pStyle w:val="Standard"/>
        <w:numPr>
          <w:ilvl w:val="0"/>
          <w:numId w:val="9"/>
        </w:numPr>
        <w:tabs>
          <w:tab w:val="left" w:pos="3888"/>
        </w:tabs>
      </w:pPr>
      <w:r>
        <w:lastRenderedPageBreak/>
        <w:t>10 000 szó napjainkban is használt</w:t>
      </w:r>
    </w:p>
    <w:p w:rsidR="00317F6A" w:rsidRDefault="003C3DB5">
      <w:pPr>
        <w:pStyle w:val="Standard"/>
        <w:numPr>
          <w:ilvl w:val="0"/>
          <w:numId w:val="9"/>
        </w:numPr>
      </w:pPr>
      <w:r>
        <w:t xml:space="preserve">magyar </w:t>
      </w:r>
      <w:r>
        <w:t>irodalmi nyelv egységesülése</w:t>
      </w:r>
    </w:p>
    <w:p w:rsidR="00317F6A" w:rsidRDefault="003C3DB5">
      <w:pPr>
        <w:pStyle w:val="Standard"/>
        <w:numPr>
          <w:ilvl w:val="0"/>
          <w:numId w:val="9"/>
        </w:numPr>
      </w:pPr>
      <w:r>
        <w:t xml:space="preserve">helyesírás egységesítése: Révai Miklós </w:t>
      </w:r>
      <w:r>
        <w:rPr>
          <w:rFonts w:ascii="Symbol" w:eastAsia="Symbol" w:hAnsi="Symbol" w:cs="Symbol"/>
          <w:sz w:val="23"/>
          <w:szCs w:val="23"/>
        </w:rPr>
        <w:t></w:t>
      </w:r>
      <w:r>
        <w:rPr>
          <w:rFonts w:ascii="Symbol" w:eastAsia="Symbol" w:hAnsi="Symbol" w:cs="Symbol"/>
          <w:sz w:val="23"/>
          <w:szCs w:val="23"/>
        </w:rPr>
        <w:t></w:t>
      </w:r>
      <w:r>
        <w:t>VerseghyFerenc (jottista-ipszilonista háború)</w:t>
      </w:r>
    </w:p>
    <w:tbl>
      <w:tblPr>
        <w:tblW w:w="9637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8"/>
        <w:gridCol w:w="4799"/>
      </w:tblGrid>
      <w:tr w:rsidR="00317F6A">
        <w:tblPrEx>
          <w:tblCellMar>
            <w:top w:w="0" w:type="dxa"/>
            <w:bottom w:w="0" w:type="dxa"/>
          </w:tblCellMar>
        </w:tblPrEx>
        <w:tc>
          <w:tcPr>
            <w:tcW w:w="483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tabs>
                <w:tab w:val="left" w:pos="3138"/>
              </w:tabs>
            </w:pPr>
            <w:r>
              <w:tab/>
              <w:t xml:space="preserve">szóelemző </w:t>
            </w:r>
            <w:r>
              <w:tab/>
              <w:t>írásmód</w:t>
            </w:r>
          </w:p>
        </w:tc>
        <w:tc>
          <w:tcPr>
            <w:tcW w:w="479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</w:pPr>
            <w:r>
              <w:t>kiejtés szerinti írásmód</w:t>
            </w:r>
          </w:p>
        </w:tc>
      </w:tr>
      <w:tr w:rsidR="00317F6A">
        <w:tblPrEx>
          <w:tblCellMar>
            <w:top w:w="0" w:type="dxa"/>
            <w:bottom w:w="0" w:type="dxa"/>
          </w:tblCellMar>
        </w:tblPrEx>
        <w:tc>
          <w:tcPr>
            <w:tcW w:w="483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  <w:tabs>
                <w:tab w:val="left" w:pos="3150"/>
              </w:tabs>
            </w:pPr>
            <w:r>
              <w:tab/>
              <w:t xml:space="preserve">pl.: látja, </w:t>
            </w:r>
            <w:r>
              <w:tab/>
              <w:t>hagyja, kertje</w:t>
            </w:r>
          </w:p>
        </w:tc>
        <w:tc>
          <w:tcPr>
            <w:tcW w:w="479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17F6A" w:rsidRDefault="003C3DB5">
            <w:pPr>
              <w:pStyle w:val="TableContents"/>
            </w:pPr>
            <w:r>
              <w:t>pl.: láttya, haggya, kertye</w:t>
            </w:r>
          </w:p>
        </w:tc>
      </w:tr>
    </w:tbl>
    <w:p w:rsidR="00317F6A" w:rsidRDefault="003C3DB5">
      <w:pPr>
        <w:pStyle w:val="Standard"/>
        <w:numPr>
          <w:ilvl w:val="0"/>
          <w:numId w:val="10"/>
        </w:numPr>
      </w:pPr>
      <w:r>
        <w:t xml:space="preserve">Tudós Társaság helyesírási </w:t>
      </w:r>
      <w:r>
        <w:t>szabályzatai: A magyar nyelv rendszere (1846)</w:t>
      </w:r>
    </w:p>
    <w:p w:rsidR="00317F6A" w:rsidRDefault="003C3DB5">
      <w:pPr>
        <w:pStyle w:val="Standard"/>
        <w:numPr>
          <w:ilvl w:val="0"/>
          <w:numId w:val="10"/>
        </w:numPr>
      </w:pPr>
      <w:r>
        <w:t>Magyar Nyelvőr c. folyóirat (1872-től)</w:t>
      </w:r>
    </w:p>
    <w:p w:rsidR="00317F6A" w:rsidRDefault="00317F6A">
      <w:pPr>
        <w:pStyle w:val="Standard"/>
      </w:pPr>
    </w:p>
    <w:sectPr w:rsidR="00317F6A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DB5" w:rsidRDefault="003C3DB5">
      <w:r>
        <w:separator/>
      </w:r>
    </w:p>
  </w:endnote>
  <w:endnote w:type="continuationSeparator" w:id="0">
    <w:p w:rsidR="003C3DB5" w:rsidRDefault="003C3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charset w:val="02"/>
    <w:family w:val="auto"/>
    <w:pitch w:val="default"/>
  </w:font>
  <w:font w:name="OpenSymbol"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DB5" w:rsidRDefault="003C3DB5">
      <w:r>
        <w:rPr>
          <w:color w:val="000000"/>
        </w:rPr>
        <w:separator/>
      </w:r>
    </w:p>
  </w:footnote>
  <w:footnote w:type="continuationSeparator" w:id="0">
    <w:p w:rsidR="003C3DB5" w:rsidRDefault="003C3D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201D5"/>
    <w:multiLevelType w:val="multilevel"/>
    <w:tmpl w:val="F7365EB4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1">
    <w:nsid w:val="4BAA02C4"/>
    <w:multiLevelType w:val="multilevel"/>
    <w:tmpl w:val="AD6A6488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2">
    <w:nsid w:val="61C17790"/>
    <w:multiLevelType w:val="multilevel"/>
    <w:tmpl w:val="548E256E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3">
    <w:nsid w:val="751500C3"/>
    <w:multiLevelType w:val="multilevel"/>
    <w:tmpl w:val="ABD47DB8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4">
    <w:nsid w:val="7CF10084"/>
    <w:multiLevelType w:val="multilevel"/>
    <w:tmpl w:val="C86439D0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num w:numId="1">
    <w:abstractNumId w:val="4"/>
  </w:num>
  <w:num w:numId="2">
    <w:abstractNumId w:val="3"/>
  </w:num>
  <w:num w:numId="3">
    <w:abstractNumId w:val="4"/>
    <w:lvlOverride w:ilvl="0"/>
  </w:num>
  <w:num w:numId="4">
    <w:abstractNumId w:val="3"/>
    <w:lvlOverride w:ilvl="0"/>
  </w:num>
  <w:num w:numId="5">
    <w:abstractNumId w:val="4"/>
    <w:lvlOverride w:ilvl="0"/>
  </w:num>
  <w:num w:numId="6">
    <w:abstractNumId w:val="3"/>
    <w:lvlOverride w:ilvl="0"/>
  </w:num>
  <w:num w:numId="7">
    <w:abstractNumId w:val="4"/>
    <w:lvlOverride w:ilvl="0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17F6A"/>
    <w:rsid w:val="00317F6A"/>
    <w:rsid w:val="003233D0"/>
    <w:rsid w:val="003C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ahoma"/>
        <w:kern w:val="3"/>
        <w:sz w:val="24"/>
        <w:szCs w:val="24"/>
        <w:lang w:val="hu-HU" w:eastAsia="hu-H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Kpalr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ahoma"/>
        <w:kern w:val="3"/>
        <w:sz w:val="24"/>
        <w:szCs w:val="24"/>
        <w:lang w:val="hu-HU" w:eastAsia="hu-H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Kpalr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Tomi</dc:creator>
  <cp:lastModifiedBy>Tomi</cp:lastModifiedBy>
  <cp:revision>2</cp:revision>
  <dcterms:created xsi:type="dcterms:W3CDTF">2011-02-01T21:11:00Z</dcterms:created>
  <dcterms:modified xsi:type="dcterms:W3CDTF">2011-02-01T21:11:00Z</dcterms:modified>
</cp:coreProperties>
</file>