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A9D" w:rsidRDefault="00C05A9D" w:rsidP="00C05A9D">
      <w:pPr>
        <w:pStyle w:val="Cmsor1"/>
      </w:pPr>
      <w:r w:rsidRPr="00F12DDF">
        <w:t>Írja le a relációs adatbázis jellemzőit (elve, működése, használata)</w:t>
      </w:r>
    </w:p>
    <w:p w:rsidR="00C05A9D" w:rsidRPr="00C05A9D" w:rsidRDefault="00C05A9D" w:rsidP="00C05A9D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</w:rPr>
      </w:pPr>
      <w:r w:rsidRPr="00C05A9D">
        <w:rPr>
          <w:b/>
        </w:rPr>
        <w:t>4.3. A relációs modell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 xml:space="preserve">A relációs modell ötlete </w:t>
      </w:r>
      <w:proofErr w:type="spellStart"/>
      <w:r w:rsidRPr="00C05A9D">
        <w:t>Codd</w:t>
      </w:r>
      <w:proofErr w:type="spellEnd"/>
      <w:r w:rsidRPr="00C05A9D">
        <w:t xml:space="preserve"> 1970-es cikkéből származik, így lé</w:t>
      </w:r>
      <w:r w:rsidRPr="00C05A9D">
        <w:softHyphen/>
        <w:t>nyegében egyidős a DBTG jelentéssel. Mégis csaknem húsz évet kellet várni arra, hogy ez a modell átvegye a vezető szerepet. Az ok: a számító</w:t>
      </w:r>
      <w:r w:rsidRPr="00C05A9D">
        <w:softHyphen/>
        <w:t>gépek kapacitásának és sebességének kellet növekednie ahhoz, hogy a relációs modellt hatékonyan implementálni lehessen. Mindenesetre napja</w:t>
      </w:r>
      <w:r w:rsidRPr="00C05A9D">
        <w:softHyphen/>
        <w:t xml:space="preserve">inkban szinte kizárólag e modell alapján készülnek </w:t>
      </w:r>
      <w:proofErr w:type="spellStart"/>
      <w:r w:rsidRPr="00C05A9D">
        <w:t>adatbáziskezelő</w:t>
      </w:r>
      <w:proofErr w:type="spellEnd"/>
      <w:r w:rsidRPr="00C05A9D">
        <w:t xml:space="preserve"> rend</w:t>
      </w:r>
      <w:r w:rsidRPr="00C05A9D">
        <w:softHyphen/>
        <w:t>szerek.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 xml:space="preserve">A </w:t>
      </w:r>
      <w:r w:rsidRPr="00C05A9D">
        <w:rPr>
          <w:b/>
          <w:i/>
        </w:rPr>
        <w:t>reláció</w:t>
      </w:r>
      <w:r w:rsidRPr="00C05A9D">
        <w:t xml:space="preserve"> ebben az értelemben tulajdonképpen egy </w:t>
      </w:r>
      <w:r w:rsidRPr="00C05A9D">
        <w:rPr>
          <w:b/>
          <w:i/>
        </w:rPr>
        <w:t>táblázat</w:t>
      </w:r>
      <w:r w:rsidRPr="00C05A9D">
        <w:t xml:space="preserve"> (</w:t>
      </w:r>
      <w:proofErr w:type="spellStart"/>
      <w:r w:rsidRPr="00C05A9D">
        <w:t>table</w:t>
      </w:r>
      <w:proofErr w:type="spellEnd"/>
      <w:r w:rsidRPr="00C05A9D">
        <w:t xml:space="preserve">) a gyakorlati szakirodalom így is említi. A táblázat oszlopai a </w:t>
      </w:r>
      <w:r w:rsidRPr="00C05A9D">
        <w:rPr>
          <w:b/>
          <w:i/>
        </w:rPr>
        <w:t>tulajdonság</w:t>
      </w:r>
      <w:r w:rsidRPr="00C05A9D">
        <w:t>ok (</w:t>
      </w:r>
      <w:proofErr w:type="spellStart"/>
      <w:r w:rsidRPr="00C05A9D">
        <w:t>domains</w:t>
      </w:r>
      <w:proofErr w:type="spellEnd"/>
      <w:r w:rsidRPr="00C05A9D">
        <w:t xml:space="preserve">), a sorai az </w:t>
      </w:r>
      <w:r w:rsidRPr="00C05A9D">
        <w:rPr>
          <w:b/>
          <w:i/>
        </w:rPr>
        <w:t>n-es</w:t>
      </w:r>
      <w:r w:rsidRPr="00C05A9D">
        <w:t>ek (</w:t>
      </w:r>
      <w:proofErr w:type="spellStart"/>
      <w:r w:rsidRPr="00C05A9D">
        <w:t>tuples</w:t>
      </w:r>
      <w:proofErr w:type="spellEnd"/>
      <w:r w:rsidRPr="00C05A9D">
        <w:t>). A hagyományos terminológiának megfelelően azonban gyakran nevezik azonban a sorokat rekordnak, az egyes oszlopokhoz tartozó értékeket mezőnek (</w:t>
      </w:r>
      <w:proofErr w:type="spellStart"/>
      <w:r w:rsidRPr="00C05A9D">
        <w:t>field</w:t>
      </w:r>
      <w:proofErr w:type="spellEnd"/>
      <w:r w:rsidRPr="00C05A9D">
        <w:t>).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>A táblázattal kapcsolatos alapvető feltételezések, hogy abban ne legyenek teljesen megegyező tartalmú sorok vagy oszlopok, továbbá a sorok és az oszlopok sorrendje ne hordozzon információt. Azt a mezőt, vagy mezőkészletet, mely a sort (a sor többi elemét) egyértelműen megha</w:t>
      </w:r>
      <w:r w:rsidRPr="00C05A9D">
        <w:softHyphen/>
        <w:t xml:space="preserve">tározza, </w:t>
      </w:r>
      <w:r w:rsidRPr="00C05A9D">
        <w:rPr>
          <w:b/>
          <w:i/>
        </w:rPr>
        <w:t>kulcs</w:t>
      </w:r>
      <w:r w:rsidRPr="00C05A9D">
        <w:t>nak nevezzük.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 xml:space="preserve">Karbantartási anomáliák és információvesztések elkerülése végett a relációkat célszerű </w:t>
      </w:r>
      <w:r w:rsidRPr="00C05A9D">
        <w:rPr>
          <w:b/>
          <w:i/>
        </w:rPr>
        <w:t>normalizálni</w:t>
      </w:r>
      <w:r w:rsidRPr="00C05A9D">
        <w:t xml:space="preserve">. A normalizálás legfontosabb lépései az alábbi </w:t>
      </w:r>
      <w:r w:rsidRPr="00C05A9D">
        <w:rPr>
          <w:b/>
          <w:i/>
        </w:rPr>
        <w:t>normál formák</w:t>
      </w:r>
      <w:r w:rsidRPr="00C05A9D">
        <w:t xml:space="preserve">on át vezetnek. 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proofErr w:type="gramStart"/>
      <w:r w:rsidRPr="00C05A9D">
        <w:t>a</w:t>
      </w:r>
      <w:proofErr w:type="gramEnd"/>
      <w:r w:rsidRPr="00C05A9D">
        <w:t xml:space="preserve">.) 1NF: A relációt </w:t>
      </w:r>
      <w:proofErr w:type="spellStart"/>
      <w:r w:rsidRPr="00C05A9D">
        <w:t>elsőrendben</w:t>
      </w:r>
      <w:proofErr w:type="spellEnd"/>
      <w:r w:rsidRPr="00C05A9D">
        <w:t xml:space="preserve"> normalizáltnak nevezzük, ha annak mezője elemi értéket (nem relációt) tartalmaz.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 xml:space="preserve">b.) 2NF: A relációt másodrendben normalizáltnak nevezzük, ha </w:t>
      </w:r>
      <w:proofErr w:type="spellStart"/>
      <w:r w:rsidRPr="00C05A9D">
        <w:t>elsőrendben</w:t>
      </w:r>
      <w:proofErr w:type="spellEnd"/>
      <w:r w:rsidRPr="00C05A9D">
        <w:t xml:space="preserve"> normalizált, és amennyiben valamelyik mezőjének azonosításához egy összetett kulcs szükséges, nincs olyan mező, melynek azonosításához elegendő ennek egy része.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proofErr w:type="gramStart"/>
      <w:r w:rsidRPr="00C05A9D">
        <w:t>c.</w:t>
      </w:r>
      <w:proofErr w:type="gramEnd"/>
      <w:r w:rsidRPr="00C05A9D">
        <w:t xml:space="preserve">) 3NF: A relációt </w:t>
      </w:r>
      <w:proofErr w:type="spellStart"/>
      <w:r w:rsidRPr="00C05A9D">
        <w:t>harmadrendben</w:t>
      </w:r>
      <w:proofErr w:type="spellEnd"/>
      <w:r w:rsidRPr="00C05A9D">
        <w:t xml:space="preserve"> normalizáltnak nevezzük, ha másodrendben normalizált, és a nem kulcs jellemzői nem függenek egy</w:t>
      </w:r>
      <w:r w:rsidRPr="00C05A9D">
        <w:softHyphen/>
        <w:t>mástól.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 xml:space="preserve">d.) BCNF: </w:t>
      </w:r>
      <w:r w:rsidRPr="00C05A9D">
        <w:tab/>
        <w:t xml:space="preserve">A relációt BOYCE-CODD értelemben normalizáltnak nevezzük, ha a fentieken kívül teljesül az is, hogy egyetlen nem </w:t>
      </w:r>
      <w:proofErr w:type="gramStart"/>
      <w:r w:rsidRPr="00C05A9D">
        <w:t>kulcs jellemző</w:t>
      </w:r>
      <w:proofErr w:type="gramEnd"/>
      <w:r w:rsidRPr="00C05A9D">
        <w:t xml:space="preserve"> sem határozza meg egy összetett kulcs valamelyik összetevőjét (nincs kulcstö</w:t>
      </w:r>
      <w:r w:rsidRPr="00C05A9D">
        <w:softHyphen/>
        <w:t>rés).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 xml:space="preserve">Bizonyítható, hogy minden reláció felbontható ilyen, normalizált relációkra, </w:t>
      </w:r>
      <w:proofErr w:type="gramStart"/>
      <w:r w:rsidRPr="00C05A9D">
        <w:t>ezt  a</w:t>
      </w:r>
      <w:proofErr w:type="gramEnd"/>
      <w:r w:rsidRPr="00C05A9D">
        <w:t xml:space="preserve"> műveletet nevezzük </w:t>
      </w:r>
      <w:proofErr w:type="spellStart"/>
      <w:r w:rsidRPr="00C05A9D">
        <w:t>dekompozíciónak</w:t>
      </w:r>
      <w:proofErr w:type="spellEnd"/>
      <w:r w:rsidRPr="00C05A9D">
        <w:t xml:space="preserve">.  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 xml:space="preserve">A relációk legfontosabb tulajdonsága, hogy azok </w:t>
      </w:r>
      <w:proofErr w:type="spellStart"/>
      <w:r w:rsidRPr="00C05A9D">
        <w:t>exakt</w:t>
      </w:r>
      <w:proofErr w:type="spellEnd"/>
      <w:r w:rsidRPr="00C05A9D">
        <w:t xml:space="preserve"> matematikai esz</w:t>
      </w:r>
      <w:r w:rsidRPr="00C05A9D">
        <w:softHyphen/>
        <w:t xml:space="preserve">közökkel kezelhetőek. Ilyen eszközrendszer a </w:t>
      </w:r>
      <w:r w:rsidRPr="00C05A9D">
        <w:rPr>
          <w:b/>
          <w:i/>
        </w:rPr>
        <w:t>relációs algebra</w:t>
      </w:r>
      <w:r w:rsidRPr="00C05A9D">
        <w:t xml:space="preserve"> és a </w:t>
      </w:r>
      <w:r w:rsidRPr="00C05A9D">
        <w:rPr>
          <w:b/>
          <w:i/>
        </w:rPr>
        <w:t>relá</w:t>
      </w:r>
      <w:r w:rsidRPr="00C05A9D">
        <w:rPr>
          <w:b/>
          <w:i/>
        </w:rPr>
        <w:softHyphen/>
        <w:t>ciós kalkulus</w:t>
      </w:r>
      <w:r w:rsidRPr="00C05A9D">
        <w:t>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rPr>
          <w:b/>
        </w:rPr>
        <w:t>4.3.1 A relációs algebra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  <w:proofErr w:type="gramStart"/>
      <w:r w:rsidRPr="00C05A9D">
        <w:rPr>
          <w:b/>
          <w:i/>
        </w:rPr>
        <w:t>A.</w:t>
      </w:r>
      <w:proofErr w:type="gramEnd"/>
      <w:r w:rsidRPr="00C05A9D">
        <w:rPr>
          <w:b/>
          <w:i/>
        </w:rPr>
        <w:t>) A relációs algebra alapműveletei: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 xml:space="preserve">1.) Unió: </w:t>
      </w:r>
      <w:proofErr w:type="spellStart"/>
      <w:r w:rsidRPr="00C05A9D">
        <w:t>RuS</w:t>
      </w:r>
      <w:proofErr w:type="spellEnd"/>
      <w:r w:rsidRPr="00C05A9D">
        <w:t>: Az R és az S reláció unióján azt a relációt értjük, melyben szerepel</w:t>
      </w:r>
      <w:r w:rsidRPr="00C05A9D">
        <w:softHyphen/>
        <w:t xml:space="preserve">nek mindazon sorok, melyek akár az R, akár az S relációban szerepelnek. Az R és az S reláció (és természetesen az eredmény reláció) sorhossza meg </w:t>
      </w:r>
      <w:proofErr w:type="gramStart"/>
      <w:r w:rsidRPr="00C05A9D">
        <w:t>kell</w:t>
      </w:r>
      <w:proofErr w:type="gramEnd"/>
      <w:r w:rsidRPr="00C05A9D">
        <w:t xml:space="preserve"> egyezzék.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>2.) Különbség: R-S: Az R és az S reláció különbségén azt a relációt értjük, melyben csak azok a sorok szerepelnek, melyek benne vannak az R, de nincsenek benne az S relációban.</w:t>
      </w:r>
      <w:r w:rsidRPr="00C05A9D">
        <w:br/>
        <w:t>3.) Direkt szorzat: R×S: A r sorhosszúságú R és a s sorhosszúságú S reláció direkt szorzatán azt a relációt értjük, melynek r+s hosszúságú soraiban minden R-beli sort minden S-beli sor előtt előfordul.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spacing w:line="276" w:lineRule="auto"/>
      </w:pPr>
      <w:r w:rsidRPr="00C05A9D">
        <w:t>4.) Projekció: π</w:t>
      </w:r>
      <w:r w:rsidRPr="00C05A9D">
        <w:rPr>
          <w:position w:val="-6"/>
        </w:rPr>
        <w:t>i1</w:t>
      </w:r>
      <w:proofErr w:type="gramStart"/>
      <w:r w:rsidRPr="00C05A9D">
        <w:rPr>
          <w:position w:val="-6"/>
        </w:rPr>
        <w:t>,i2</w:t>
      </w:r>
      <w:proofErr w:type="gramEnd"/>
      <w:r w:rsidRPr="00C05A9D">
        <w:rPr>
          <w:position w:val="-6"/>
        </w:rPr>
        <w:t>...</w:t>
      </w:r>
      <w:proofErr w:type="spellStart"/>
      <w:r w:rsidRPr="00C05A9D">
        <w:rPr>
          <w:position w:val="-6"/>
        </w:rPr>
        <w:t>ik</w:t>
      </w:r>
      <w:proofErr w:type="spellEnd"/>
      <w:r w:rsidRPr="00C05A9D">
        <w:rPr>
          <w:position w:val="-6"/>
        </w:rPr>
        <w:t xml:space="preserve"> </w:t>
      </w:r>
      <w:r w:rsidRPr="00C05A9D">
        <w:t>(R): Az R reláció i1,i2,...</w:t>
      </w:r>
      <w:proofErr w:type="spellStart"/>
      <w:r w:rsidRPr="00C05A9D">
        <w:t>ik</w:t>
      </w:r>
      <w:proofErr w:type="spellEnd"/>
      <w:r w:rsidRPr="00C05A9D">
        <w:t xml:space="preserve"> </w:t>
      </w:r>
      <w:proofErr w:type="spellStart"/>
      <w:r w:rsidRPr="00C05A9D">
        <w:t>osylopaira</w:t>
      </w:r>
      <w:proofErr w:type="spellEnd"/>
      <w:r w:rsidRPr="00C05A9D">
        <w:t xml:space="preserve"> való projekción azt a relációt értjük, mely az R relációból úgy keletkezik, hogy elhagyjuk a felsoroltakon kívüli oszlopokat.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>5.) Szelekció: σ</w:t>
      </w:r>
      <w:r w:rsidRPr="00C05A9D">
        <w:rPr>
          <w:position w:val="-6"/>
        </w:rPr>
        <w:t>F</w:t>
      </w:r>
      <w:r w:rsidRPr="00C05A9D">
        <w:t xml:space="preserve"> (R): Az R relációnak az F feltétel melletti szelekcióján azt a relációt ért</w:t>
      </w:r>
      <w:r w:rsidRPr="00C05A9D">
        <w:softHyphen/>
        <w:t>jük, mely az R relációból úgy származtatható, hogy abból csak az F felté</w:t>
      </w:r>
      <w:r w:rsidRPr="00C05A9D">
        <w:softHyphen/>
        <w:t>telnek eleget tévő sorokat hagyjuk meg.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 xml:space="preserve">Az F feltétel az </w:t>
      </w:r>
      <w:r w:rsidRPr="00C05A9D">
        <w:rPr>
          <w:u w:val="single"/>
        </w:rPr>
        <w:t xml:space="preserve">[i] Θ [j] (a sor </w:t>
      </w:r>
      <w:proofErr w:type="spellStart"/>
      <w:r w:rsidRPr="00C05A9D">
        <w:rPr>
          <w:u w:val="single"/>
        </w:rPr>
        <w:t>i-edik</w:t>
      </w:r>
      <w:proofErr w:type="spellEnd"/>
      <w:r w:rsidRPr="00C05A9D">
        <w:rPr>
          <w:u w:val="single"/>
        </w:rPr>
        <w:t xml:space="preserve"> és </w:t>
      </w:r>
      <w:proofErr w:type="spellStart"/>
      <w:r w:rsidRPr="00C05A9D">
        <w:rPr>
          <w:u w:val="single"/>
        </w:rPr>
        <w:t>j-edik</w:t>
      </w:r>
      <w:proofErr w:type="spellEnd"/>
      <w:r w:rsidRPr="00C05A9D">
        <w:rPr>
          <w:u w:val="single"/>
        </w:rPr>
        <w:t xml:space="preserve"> eleme között fennáll Θ)</w:t>
      </w:r>
      <w:r w:rsidRPr="00C05A9D">
        <w:t xml:space="preserve"> és az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rPr>
          <w:u w:val="single"/>
        </w:rPr>
      </w:pPr>
      <w:r w:rsidRPr="00C05A9D">
        <w:tab/>
      </w:r>
      <w:r w:rsidRPr="00C05A9D">
        <w:rPr>
          <w:u w:val="single"/>
        </w:rPr>
        <w:t xml:space="preserve">[i] Θ c (a sor </w:t>
      </w:r>
      <w:proofErr w:type="spellStart"/>
      <w:r w:rsidRPr="00C05A9D">
        <w:rPr>
          <w:u w:val="single"/>
        </w:rPr>
        <w:t>i-edik</w:t>
      </w:r>
      <w:proofErr w:type="spellEnd"/>
      <w:r w:rsidRPr="00C05A9D">
        <w:rPr>
          <w:u w:val="single"/>
        </w:rPr>
        <w:t xml:space="preserve"> eleme és a c konstans között fennáll Θ)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proofErr w:type="gramStart"/>
      <w:r w:rsidRPr="00C05A9D">
        <w:t>elemi</w:t>
      </w:r>
      <w:proofErr w:type="gramEnd"/>
      <w:r w:rsidRPr="00C05A9D">
        <w:t xml:space="preserve"> kifejezések logikai műveletekkel (˄,˅,⌐) való összekötéséből állhat. Θ tetszőleges összehasonlító operátort (=, ≠, &lt;, &gt;, ≤, ≥) jelenthet.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rPr>
          <w:b/>
          <w:i/>
        </w:rPr>
        <w:t xml:space="preserve">B.) A következmény műveletek: </w:t>
      </w:r>
      <w:r w:rsidRPr="00C05A9D">
        <w:t xml:space="preserve">A </w:t>
      </w:r>
      <w:proofErr w:type="spellStart"/>
      <w:r w:rsidRPr="00C05A9D">
        <w:t>soronkövetkező</w:t>
      </w:r>
      <w:proofErr w:type="spellEnd"/>
      <w:r w:rsidRPr="00C05A9D">
        <w:t xml:space="preserve"> műveletek voltaképp nélkülözhetőek, de a gya</w:t>
      </w:r>
      <w:r w:rsidRPr="00C05A9D">
        <w:softHyphen/>
        <w:t>korlatban jól lehet őket használni.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>1.) Metszet: R∩S</w:t>
      </w:r>
      <w:proofErr w:type="gramStart"/>
      <w:r w:rsidRPr="00C05A9D">
        <w:t>:  R</w:t>
      </w:r>
      <w:proofErr w:type="gramEnd"/>
      <w:r w:rsidRPr="00C05A9D">
        <w:t>∩S = R - (R - S)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 xml:space="preserve">2.) Hányados: R÷S: Az R és az S reláció hányadosán azt a relációt értjük, melyre igaz, hogy (R S) S összes sora R-beli sor. (Feltesszük, hogy </w:t>
      </w:r>
      <w:proofErr w:type="gramStart"/>
      <w:r w:rsidRPr="00C05A9D">
        <w:t>r &gt;</w:t>
      </w:r>
      <w:proofErr w:type="gramEnd"/>
      <w:r w:rsidRPr="00C05A9D">
        <w:t xml:space="preserve"> s, és s ≠ 0.) A hányados valóban következmény művelet.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>Legyen ugyanis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spacing w:line="276" w:lineRule="auto"/>
      </w:pPr>
      <w:r w:rsidRPr="00C05A9D">
        <w:lastRenderedPageBreak/>
        <w:tab/>
      </w:r>
      <w:r w:rsidRPr="00C05A9D">
        <w:tab/>
        <w:t>T = π</w:t>
      </w:r>
      <w:r w:rsidRPr="00C05A9D">
        <w:rPr>
          <w:position w:val="-6"/>
        </w:rPr>
        <w:t>1,2</w:t>
      </w:r>
      <w:proofErr w:type="gramStart"/>
      <w:r w:rsidRPr="00C05A9D">
        <w:rPr>
          <w:position w:val="-6"/>
        </w:rPr>
        <w:t>, ..</w:t>
      </w:r>
      <w:proofErr w:type="gramEnd"/>
      <w:r w:rsidRPr="00C05A9D">
        <w:rPr>
          <w:position w:val="-6"/>
        </w:rPr>
        <w:t xml:space="preserve">. </w:t>
      </w:r>
      <w:proofErr w:type="spellStart"/>
      <w:r w:rsidRPr="00C05A9D">
        <w:rPr>
          <w:position w:val="-6"/>
        </w:rPr>
        <w:t>r-s</w:t>
      </w:r>
      <w:proofErr w:type="spellEnd"/>
      <w:r w:rsidRPr="00C05A9D">
        <w:rPr>
          <w:position w:val="-6"/>
        </w:rPr>
        <w:t xml:space="preserve"> </w:t>
      </w:r>
      <w:r w:rsidRPr="00C05A9D">
        <w:t>(R),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</w:r>
      <w:proofErr w:type="gramStart"/>
      <w:r w:rsidRPr="00C05A9D">
        <w:t>továbbá</w:t>
      </w:r>
      <w:proofErr w:type="gramEnd"/>
      <w:r w:rsidRPr="00C05A9D">
        <w:t xml:space="preserve"> 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spacing w:line="276" w:lineRule="auto"/>
      </w:pPr>
      <w:r w:rsidRPr="00C05A9D">
        <w:tab/>
      </w:r>
      <w:r w:rsidRPr="00C05A9D">
        <w:tab/>
        <w:t>V = π</w:t>
      </w:r>
      <w:r w:rsidRPr="00C05A9D">
        <w:rPr>
          <w:position w:val="-6"/>
        </w:rPr>
        <w:t>1,2</w:t>
      </w:r>
      <w:proofErr w:type="gramStart"/>
      <w:r w:rsidRPr="00C05A9D">
        <w:rPr>
          <w:position w:val="-6"/>
        </w:rPr>
        <w:t>, ..</w:t>
      </w:r>
      <w:proofErr w:type="gramEnd"/>
      <w:r w:rsidRPr="00C05A9D">
        <w:rPr>
          <w:position w:val="-6"/>
        </w:rPr>
        <w:t xml:space="preserve">. </w:t>
      </w:r>
      <w:proofErr w:type="spellStart"/>
      <w:r w:rsidRPr="00C05A9D">
        <w:rPr>
          <w:position w:val="-6"/>
        </w:rPr>
        <w:t>r-s</w:t>
      </w:r>
      <w:proofErr w:type="spellEnd"/>
      <w:r w:rsidRPr="00C05A9D">
        <w:rPr>
          <w:position w:val="-6"/>
        </w:rPr>
        <w:t xml:space="preserve"> </w:t>
      </w:r>
      <w:r w:rsidRPr="00C05A9D">
        <w:t>((T×S)-R).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>Ekkor belátható, hogy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</w:r>
      <w:r w:rsidRPr="00C05A9D">
        <w:tab/>
        <w:t>R÷S = T - V.</w:t>
      </w:r>
    </w:p>
    <w:p w:rsidR="00C05A9D" w:rsidRPr="00C05A9D" w:rsidRDefault="00C05A9D" w:rsidP="00C05A9D">
      <w:pPr>
        <w:tabs>
          <w:tab w:val="left" w:pos="653"/>
          <w:tab w:val="left" w:pos="2269"/>
          <w:tab w:val="center" w:pos="4253"/>
          <w:tab w:val="center" w:pos="4820"/>
          <w:tab w:val="center" w:pos="5245"/>
          <w:tab w:val="center" w:pos="6237"/>
          <w:tab w:val="right" w:leader="dot" w:pos="7655"/>
        </w:tabs>
      </w:pPr>
      <w:r w:rsidRPr="00C05A9D">
        <w:t xml:space="preserve">3.) Feltételes kapcsolat (Θ </w:t>
      </w:r>
      <w:proofErr w:type="spellStart"/>
      <w:r w:rsidRPr="00C05A9D">
        <w:t>join</w:t>
      </w:r>
      <w:proofErr w:type="spellEnd"/>
      <w:r w:rsidRPr="00C05A9D">
        <w:t xml:space="preserve">): </w:t>
      </w:r>
      <w:r w:rsidRPr="00C05A9D">
        <w:tab/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rPr>
          <w:b/>
        </w:rPr>
        <w:tab/>
      </w:r>
      <w:r w:rsidRPr="00C05A9D">
        <w:t>R*</w:t>
      </w:r>
      <w:proofErr w:type="gramStart"/>
      <w:r w:rsidRPr="00C05A9D">
        <w:t>S</w:t>
      </w:r>
      <w:r w:rsidRPr="00C05A9D">
        <w:rPr>
          <w:vertAlign w:val="subscript"/>
        </w:rPr>
        <w:t>[</w:t>
      </w:r>
      <w:proofErr w:type="gramEnd"/>
      <w:r w:rsidRPr="00C05A9D">
        <w:rPr>
          <w:vertAlign w:val="subscript"/>
        </w:rPr>
        <w:t>i]Θ[j]</w:t>
      </w:r>
      <w:r w:rsidRPr="00C05A9D">
        <w:t xml:space="preserve"> = σ</w:t>
      </w:r>
      <w:r w:rsidRPr="00C05A9D">
        <w:rPr>
          <w:vertAlign w:val="subscript"/>
        </w:rPr>
        <w:t>[i]</w:t>
      </w:r>
      <w:proofErr w:type="spellStart"/>
      <w:r w:rsidRPr="00C05A9D">
        <w:rPr>
          <w:vertAlign w:val="subscript"/>
        </w:rPr>
        <w:t>Θr</w:t>
      </w:r>
      <w:proofErr w:type="spellEnd"/>
      <w:r w:rsidRPr="00C05A9D">
        <w:rPr>
          <w:vertAlign w:val="subscript"/>
        </w:rPr>
        <w:t>+j</w:t>
      </w:r>
      <w:r w:rsidRPr="00C05A9D">
        <w:t>(R×S)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>4.) Természetes kapcsolat (</w:t>
      </w:r>
      <w:proofErr w:type="spellStart"/>
      <w:r w:rsidRPr="00C05A9D">
        <w:t>natural</w:t>
      </w:r>
      <w:proofErr w:type="spellEnd"/>
      <w:r w:rsidRPr="00C05A9D">
        <w:t xml:space="preserve"> </w:t>
      </w:r>
      <w:proofErr w:type="spellStart"/>
      <w:r w:rsidRPr="00C05A9D">
        <w:t>join</w:t>
      </w:r>
      <w:proofErr w:type="spellEnd"/>
      <w:r w:rsidRPr="00C05A9D">
        <w:t xml:space="preserve">):  R * S: Hasonló a feltételes </w:t>
      </w:r>
      <w:proofErr w:type="gramStart"/>
      <w:r w:rsidRPr="00C05A9D">
        <w:t>kapcsolathoz</w:t>
      </w:r>
      <w:proofErr w:type="gramEnd"/>
      <w:r w:rsidRPr="00C05A9D">
        <w:t xml:space="preserve"> de itt a szelekció feltétele az, hogy az azonos nevű oszlopokban azonos érték szerepeljen. Természetesen a szelekció után projekcióra is szükség lesz, az azonos tartalmú oszlopok egyikét meg kell szüntetni.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rPr>
          <w:b/>
        </w:rPr>
      </w:pPr>
      <w:r w:rsidRPr="00C05A9D">
        <w:rPr>
          <w:b/>
        </w:rPr>
        <w:t>4.3.2. A relációs kalkulus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>A másik relációk kezelésére használatos matematikai módszer a re</w:t>
      </w:r>
      <w:r w:rsidRPr="00C05A9D">
        <w:softHyphen/>
        <w:t>lációs kalkulus. Az alábbi formájú kifejezéseket vizsgáljuk</w:t>
      </w:r>
      <w:proofErr w:type="gramStart"/>
      <w:r w:rsidRPr="00C05A9D">
        <w:t>:  {</w:t>
      </w:r>
      <w:proofErr w:type="gramEnd"/>
      <w:r w:rsidRPr="00C05A9D">
        <w:t xml:space="preserve">t | </w:t>
      </w:r>
      <w:r w:rsidRPr="00C05A9D">
        <w:rPr>
          <w:rFonts w:ascii="Symbol" w:eastAsiaTheme="minorHAnsi" w:hAnsi="Symbol" w:cs="Symbol"/>
          <w:lang w:eastAsia="en-US"/>
        </w:rPr>
        <w:t></w:t>
      </w:r>
      <w:r w:rsidRPr="00C05A9D">
        <w:t>(t)}.</w:t>
      </w:r>
    </w:p>
    <w:p w:rsidR="00C05A9D" w:rsidRPr="00C05A9D" w:rsidRDefault="00C05A9D" w:rsidP="00C05A9D">
      <w:pPr>
        <w:tabs>
          <w:tab w:val="left" w:pos="653"/>
          <w:tab w:val="left" w:pos="2269"/>
          <w:tab w:val="center" w:pos="3402"/>
          <w:tab w:val="right" w:leader="dot" w:pos="7655"/>
        </w:tabs>
      </w:pPr>
      <w:r w:rsidRPr="00C05A9D">
        <w:t xml:space="preserve">Ennek jelentése: azokat a t sorokat tekintjük, melyek kielégítik a </w:t>
      </w:r>
      <w:r w:rsidRPr="00C05A9D">
        <w:rPr>
          <w:rFonts w:ascii="Symbol" w:eastAsiaTheme="minorHAnsi" w:hAnsi="Symbol" w:cs="Symbol"/>
          <w:lang w:eastAsia="en-US"/>
        </w:rPr>
        <w:t></w:t>
      </w:r>
      <w:r w:rsidRPr="00C05A9D">
        <w:t>(t) formulát.</w:t>
      </w:r>
    </w:p>
    <w:p w:rsidR="00C05A9D" w:rsidRPr="00C05A9D" w:rsidRDefault="00C05A9D" w:rsidP="00C05A9D">
      <w:pPr>
        <w:tabs>
          <w:tab w:val="left" w:pos="653"/>
          <w:tab w:val="left" w:pos="2269"/>
          <w:tab w:val="center" w:pos="3402"/>
          <w:tab w:val="right" w:leader="dot" w:pos="7655"/>
        </w:tabs>
      </w:pPr>
      <w:r w:rsidRPr="00C05A9D">
        <w:t xml:space="preserve">A </w:t>
      </w:r>
      <w:proofErr w:type="gramStart"/>
      <w:r w:rsidRPr="00C05A9D">
        <w:t>formula következő</w:t>
      </w:r>
      <w:proofErr w:type="gramEnd"/>
      <w:r w:rsidRPr="00C05A9D">
        <w:t xml:space="preserve"> atomokból épülhet fel:</w:t>
      </w:r>
    </w:p>
    <w:p w:rsidR="00C05A9D" w:rsidRPr="00C05A9D" w:rsidRDefault="00C05A9D" w:rsidP="00C05A9D">
      <w:pPr>
        <w:tabs>
          <w:tab w:val="left" w:pos="653"/>
          <w:tab w:val="left" w:pos="2269"/>
          <w:tab w:val="center" w:pos="3402"/>
          <w:tab w:val="right" w:leader="dot" w:pos="7655"/>
        </w:tabs>
      </w:pPr>
      <w:proofErr w:type="gramStart"/>
      <w:r w:rsidRPr="00C05A9D">
        <w:t>a</w:t>
      </w:r>
      <w:proofErr w:type="gramEnd"/>
      <w:r w:rsidRPr="00C05A9D">
        <w:t xml:space="preserve">.) </w:t>
      </w:r>
      <w:proofErr w:type="gramStart"/>
      <w:r w:rsidRPr="00C05A9D">
        <w:t>R(</w:t>
      </w:r>
      <w:proofErr w:type="gramEnd"/>
      <w:r w:rsidRPr="00C05A9D">
        <w:t>s) azt jelenti, hogy az s sor része az R relációnak,</w:t>
      </w:r>
    </w:p>
    <w:p w:rsidR="00C05A9D" w:rsidRPr="00C05A9D" w:rsidRDefault="00C05A9D" w:rsidP="00C05A9D">
      <w:pPr>
        <w:tabs>
          <w:tab w:val="left" w:pos="653"/>
          <w:tab w:val="left" w:pos="2269"/>
          <w:tab w:val="center" w:pos="3402"/>
          <w:tab w:val="right" w:leader="dot" w:pos="7655"/>
        </w:tabs>
      </w:pPr>
      <w:r w:rsidRPr="00C05A9D">
        <w:t xml:space="preserve">b.) </w:t>
      </w:r>
      <w:proofErr w:type="gramStart"/>
      <w:r w:rsidRPr="00C05A9D">
        <w:t>u[</w:t>
      </w:r>
      <w:proofErr w:type="gramEnd"/>
      <w:r w:rsidRPr="00C05A9D">
        <w:t xml:space="preserve">i] </w:t>
      </w:r>
      <w:r w:rsidRPr="00C05A9D">
        <w:rPr>
          <w:rFonts w:ascii="Symbol" w:eastAsiaTheme="minorHAnsi" w:hAnsi="Symbol" w:cs="Symbol"/>
          <w:lang w:eastAsia="en-US"/>
        </w:rPr>
        <w:t></w:t>
      </w:r>
      <w:r w:rsidRPr="00C05A9D">
        <w:t xml:space="preserve"> v[j] azt jelenti, hogy az u sor </w:t>
      </w:r>
      <w:proofErr w:type="spellStart"/>
      <w:r w:rsidRPr="00C05A9D">
        <w:t>i-edik</w:t>
      </w:r>
      <w:proofErr w:type="spellEnd"/>
      <w:r w:rsidRPr="00C05A9D">
        <w:t xml:space="preserve"> és a v sor </w:t>
      </w:r>
      <w:proofErr w:type="spellStart"/>
      <w:r w:rsidRPr="00C05A9D">
        <w:t>j-edik</w:t>
      </w:r>
      <w:proofErr w:type="spellEnd"/>
      <w:r w:rsidRPr="00C05A9D">
        <w:t xml:space="preserve"> eleme között fennáll a </w:t>
      </w:r>
      <w:r w:rsidRPr="00C05A9D">
        <w:rPr>
          <w:rFonts w:ascii="Symbol" w:eastAsiaTheme="minorHAnsi" w:hAnsi="Symbol" w:cs="Symbol"/>
          <w:lang w:eastAsia="en-US"/>
        </w:rPr>
        <w:t></w:t>
      </w:r>
      <w:r w:rsidRPr="00C05A9D">
        <w:t xml:space="preserve"> viszony,</w:t>
      </w:r>
    </w:p>
    <w:p w:rsidR="00C05A9D" w:rsidRPr="00C05A9D" w:rsidRDefault="00C05A9D" w:rsidP="00C05A9D">
      <w:pPr>
        <w:tabs>
          <w:tab w:val="left" w:pos="653"/>
          <w:tab w:val="left" w:pos="2269"/>
          <w:tab w:val="center" w:pos="3402"/>
          <w:tab w:val="right" w:leader="dot" w:pos="7655"/>
        </w:tabs>
      </w:pPr>
      <w:proofErr w:type="gramStart"/>
      <w:r w:rsidRPr="00C05A9D">
        <w:t>c.</w:t>
      </w:r>
      <w:proofErr w:type="gramEnd"/>
      <w:r w:rsidRPr="00C05A9D">
        <w:t xml:space="preserve">) u[i] </w:t>
      </w:r>
      <w:r w:rsidRPr="00C05A9D">
        <w:rPr>
          <w:rFonts w:ascii="Symbol" w:eastAsiaTheme="minorHAnsi" w:hAnsi="Symbol" w:cs="Symbol"/>
          <w:lang w:eastAsia="en-US"/>
        </w:rPr>
        <w:t></w:t>
      </w:r>
      <w:r w:rsidRPr="00C05A9D">
        <w:t xml:space="preserve"> c azt jelenti, hogy az u sor </w:t>
      </w:r>
      <w:proofErr w:type="spellStart"/>
      <w:r w:rsidRPr="00C05A9D">
        <w:t>i-edik</w:t>
      </w:r>
      <w:proofErr w:type="spellEnd"/>
      <w:r w:rsidRPr="00C05A9D">
        <w:t xml:space="preserve"> eleme és a c konstans között fennáll a </w:t>
      </w:r>
      <w:r w:rsidRPr="00C05A9D">
        <w:rPr>
          <w:rFonts w:ascii="Symbol" w:eastAsiaTheme="minorHAnsi" w:hAnsi="Symbol" w:cs="Symbol"/>
          <w:lang w:eastAsia="en-US"/>
        </w:rPr>
        <w:t></w:t>
      </w:r>
      <w:r w:rsidRPr="00C05A9D">
        <w:t xml:space="preserve"> viszony.</w:t>
      </w:r>
    </w:p>
    <w:p w:rsidR="00C05A9D" w:rsidRPr="00C05A9D" w:rsidRDefault="00C05A9D" w:rsidP="00C05A9D">
      <w:pPr>
        <w:tabs>
          <w:tab w:val="left" w:pos="653"/>
          <w:tab w:val="left" w:pos="2269"/>
          <w:tab w:val="center" w:pos="3402"/>
          <w:tab w:val="right" w:leader="dot" w:pos="7655"/>
        </w:tabs>
      </w:pPr>
      <w:r w:rsidRPr="00C05A9D">
        <w:t>Az atomok önmagukban is formulák, de azokat a logikai műveletek jeleivel (</w:t>
      </w:r>
      <w:r w:rsidRPr="00C05A9D">
        <w:rPr>
          <w:rFonts w:ascii="Symbol" w:eastAsiaTheme="minorHAnsi" w:hAnsi="Symbol" w:cs="Symbol"/>
          <w:lang w:eastAsia="en-US"/>
        </w:rPr>
        <w:t>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 xml:space="preserve">, </w:t>
      </w:r>
      <w:r w:rsidRPr="00C05A9D">
        <w:rPr>
          <w:rFonts w:ascii="Symbol" w:eastAsiaTheme="minorHAnsi" w:hAnsi="Symbol" w:cs="Symbol"/>
          <w:lang w:eastAsia="en-US"/>
        </w:rPr>
        <w:t></w:t>
      </w:r>
      <w:r w:rsidRPr="00C05A9D">
        <w:rPr>
          <w:rFonts w:ascii="Symbol" w:eastAsiaTheme="minorHAnsi" w:hAnsi="Symbol" w:cs="Symbol"/>
          <w:lang w:eastAsia="en-US"/>
        </w:rPr>
        <w:t>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 xml:space="preserve">, </w:t>
      </w:r>
      <w:r w:rsidRPr="00C05A9D">
        <w:rPr>
          <w:rFonts w:ascii="Symbol" w:eastAsiaTheme="minorHAnsi" w:hAnsi="Symbol" w:cs="Symbol"/>
          <w:lang w:eastAsia="en-US"/>
        </w:rPr>
        <w:t></w:t>
      </w:r>
      <w:r w:rsidRPr="00C05A9D">
        <w:t xml:space="preserve">) összeköthetjük, </w:t>
      </w:r>
      <w:proofErr w:type="gramStart"/>
      <w:r w:rsidRPr="00C05A9D">
        <w:t>ezenkívül</w:t>
      </w:r>
      <w:proofErr w:type="gramEnd"/>
      <w:r w:rsidRPr="00C05A9D">
        <w:t xml:space="preserve"> a 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(</w:t>
      </w:r>
      <w:r w:rsidRPr="00C05A9D">
        <w:rPr>
          <w:rFonts w:ascii="Symbol" w:eastAsiaTheme="minorHAnsi" w:hAnsi="Symbol" w:cs="Symbol"/>
          <w:lang w:eastAsia="en-US"/>
        </w:rPr>
        <w:t>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s)(</w:t>
      </w:r>
      <w:r w:rsidRPr="00C05A9D">
        <w:rPr>
          <w:rFonts w:ascii="Symbol" w:eastAsiaTheme="minorHAnsi" w:hAnsi="Symbol" w:cs="Symbol"/>
          <w:lang w:eastAsia="en-US"/>
        </w:rPr>
        <w:t>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)</w:t>
      </w:r>
      <w:r w:rsidRPr="00C05A9D">
        <w:t xml:space="preserve"> (van olyan, hogy) és a 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(</w:t>
      </w:r>
      <w:r w:rsidRPr="00C05A9D">
        <w:rPr>
          <w:rFonts w:ascii="Symbol" w:eastAsiaTheme="minorHAnsi" w:hAnsi="Symbol" w:cs="Symbol"/>
          <w:lang w:eastAsia="en-US"/>
        </w:rPr>
        <w:t>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s)(</w:t>
      </w:r>
      <w:r w:rsidRPr="00C05A9D">
        <w:rPr>
          <w:rFonts w:ascii="Symbol" w:eastAsiaTheme="minorHAnsi" w:hAnsi="Symbol" w:cs="Symbol"/>
          <w:lang w:eastAsia="en-US"/>
        </w:rPr>
        <w:t>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)</w:t>
      </w:r>
      <w:r w:rsidRPr="00C05A9D">
        <w:t xml:space="preserve"> (minden olyan) és a zárójelek is használhatóak.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>A relációs kalkulus eszközeivel minden felírható, amit a relációs algebrával kifejezhetünk. Ez egyszerűen belátható az alapműveleteknek megfelelő kifejezések felírásával.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>1.) Egyesítés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 xml:space="preserve">{t | </w:t>
      </w:r>
      <w:proofErr w:type="gramStart"/>
      <w:r w:rsidRPr="00C05A9D">
        <w:t>R(</w:t>
      </w:r>
      <w:proofErr w:type="gramEnd"/>
      <w:r w:rsidRPr="00C05A9D">
        <w:t xml:space="preserve">t) </w:t>
      </w:r>
      <w:r w:rsidRPr="00C05A9D">
        <w:rPr>
          <w:rFonts w:ascii="Symbol" w:eastAsiaTheme="minorHAnsi" w:hAnsi="Symbol" w:cs="Symbol"/>
          <w:lang w:eastAsia="en-US"/>
        </w:rPr>
        <w:t></w:t>
      </w:r>
      <w:r w:rsidRPr="00C05A9D">
        <w:t xml:space="preserve"> S(t)}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>2.) Különbség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 xml:space="preserve">{t | </w:t>
      </w:r>
      <w:proofErr w:type="gramStart"/>
      <w:r w:rsidRPr="00C05A9D">
        <w:t>R(</w:t>
      </w:r>
      <w:proofErr w:type="gramEnd"/>
      <w:r w:rsidRPr="00C05A9D">
        <w:t xml:space="preserve">t) </w:t>
      </w:r>
      <w:r w:rsidRPr="00C05A9D">
        <w:rPr>
          <w:rFonts w:ascii="Symbol" w:eastAsiaTheme="minorHAnsi" w:hAnsi="Symbol" w:cs="Symbol"/>
          <w:lang w:eastAsia="en-US"/>
        </w:rPr>
        <w:t></w:t>
      </w:r>
      <w:r w:rsidRPr="00C05A9D">
        <w:rPr>
          <w:rFonts w:ascii="Symbol" w:eastAsiaTheme="minorHAnsi" w:hAnsi="Symbol" w:cs="Symbol"/>
          <w:lang w:eastAsia="en-US"/>
        </w:rPr>
        <w:t></w:t>
      </w:r>
      <w:r w:rsidRPr="00C05A9D">
        <w:t xml:space="preserve"> nem S(t)}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>3.) Direkt szorzat</w:t>
      </w:r>
      <w:r w:rsidRPr="00C05A9D">
        <w:tab/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>{</w:t>
      </w:r>
      <w:proofErr w:type="gramStart"/>
      <w:r w:rsidRPr="00C05A9D">
        <w:t>t</w:t>
      </w:r>
      <w:r w:rsidRPr="00C05A9D">
        <w:rPr>
          <w:position w:val="6"/>
        </w:rPr>
        <w:t>(</w:t>
      </w:r>
      <w:proofErr w:type="gramEnd"/>
      <w:r w:rsidRPr="00C05A9D">
        <w:rPr>
          <w:position w:val="6"/>
        </w:rPr>
        <w:t>r+s)</w:t>
      </w:r>
      <w:r w:rsidRPr="00C05A9D">
        <w:t xml:space="preserve"> | (</w:t>
      </w:r>
      <w:r w:rsidRPr="00C05A9D">
        <w:rPr>
          <w:rFonts w:ascii="Symbol" w:eastAsiaTheme="minorHAnsi" w:hAnsi="Symbol" w:cs="Symbol"/>
          <w:lang w:eastAsia="en-US"/>
        </w:rPr>
        <w:t></w:t>
      </w:r>
      <w:r w:rsidRPr="00C05A9D">
        <w:t>u</w:t>
      </w:r>
      <w:r w:rsidRPr="00C05A9D">
        <w:rPr>
          <w:position w:val="6"/>
        </w:rPr>
        <w:t>(r)</w:t>
      </w:r>
      <w:r w:rsidRPr="00C05A9D">
        <w:t>)(</w:t>
      </w:r>
      <w:r w:rsidRPr="00C05A9D">
        <w:rPr>
          <w:rFonts w:ascii="Symbol" w:eastAsiaTheme="minorHAnsi" w:hAnsi="Symbol" w:cs="Symbol"/>
          <w:lang w:eastAsia="en-US"/>
        </w:rPr>
        <w:t></w:t>
      </w:r>
      <w:r w:rsidRPr="00C05A9D">
        <w:rPr>
          <w:rFonts w:ascii="Symbol" w:eastAsiaTheme="minorHAnsi" w:hAnsi="Symbol" w:cs="Symbol"/>
          <w:lang w:eastAsia="en-US"/>
        </w:rPr>
        <w:t></w:t>
      </w:r>
      <w:r w:rsidRPr="00C05A9D">
        <w:t>v</w:t>
      </w:r>
      <w:r w:rsidRPr="00C05A9D">
        <w:rPr>
          <w:position w:val="6"/>
        </w:rPr>
        <w:t>(s)</w:t>
      </w:r>
      <w:r w:rsidRPr="00C05A9D">
        <w:t xml:space="preserve">)(R(u) </w:t>
      </w:r>
      <w:r w:rsidRPr="00C05A9D">
        <w:rPr>
          <w:rFonts w:ascii="Symbol" w:eastAsiaTheme="minorHAnsi" w:hAnsi="Symbol" w:cs="Symbol"/>
          <w:lang w:eastAsia="en-US"/>
        </w:rPr>
        <w:t></w:t>
      </w:r>
      <w:r w:rsidRPr="00C05A9D">
        <w:t xml:space="preserve"> S(v)</w:t>
      </w:r>
      <w:r w:rsidRPr="00C05A9D">
        <w:rPr>
          <w:rFonts w:ascii="Symbol" w:eastAsiaTheme="minorHAnsi" w:hAnsi="Symbol" w:cs="Symbol"/>
          <w:lang w:eastAsia="en-US"/>
        </w:rPr>
        <w:t></w:t>
      </w:r>
      <w:r w:rsidRPr="00C05A9D">
        <w:rPr>
          <w:rFonts w:ascii="Symbol" w:eastAsiaTheme="minorHAnsi" w:hAnsi="Symbol" w:cs="Symbol"/>
          <w:lang w:eastAsia="en-US"/>
        </w:rPr>
        <w:t></w:t>
      </w:r>
      <w:r w:rsidRPr="00C05A9D">
        <w:t xml:space="preserve"> t[1]=u[1]</w:t>
      </w:r>
      <w:r w:rsidRPr="00C05A9D">
        <w:rPr>
          <w:rFonts w:ascii="Symbol" w:eastAsiaTheme="minorHAnsi" w:hAnsi="Symbol" w:cs="Symbol"/>
          <w:lang w:eastAsia="en-US"/>
        </w:rPr>
        <w:t></w:t>
      </w:r>
      <w:r w:rsidRPr="00C05A9D">
        <w:rPr>
          <w:rFonts w:ascii="Symbol" w:eastAsiaTheme="minorHAnsi" w:hAnsi="Symbol" w:cs="Symbol"/>
          <w:lang w:eastAsia="en-US"/>
        </w:rPr>
        <w:t></w:t>
      </w:r>
      <w:r w:rsidRPr="00C05A9D">
        <w:rPr>
          <w:rFonts w:ascii="Symbol" w:eastAsiaTheme="minorHAnsi" w:hAnsi="Symbol" w:cs="Symbol"/>
          <w:lang w:eastAsia="en-US"/>
        </w:rPr>
        <w:t>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 xml:space="preserve">… </w:t>
      </w:r>
      <w:r w:rsidRPr="00C05A9D">
        <w:rPr>
          <w:rFonts w:ascii="Symbol" w:eastAsiaTheme="minorHAnsi" w:hAnsi="Symbol" w:cs="Symbol"/>
          <w:lang w:eastAsia="en-US"/>
        </w:rPr>
        <w:t></w:t>
      </w:r>
      <w:r w:rsidRPr="00C05A9D">
        <w:t xml:space="preserve"> t[r]=u[r]</w:t>
      </w:r>
      <w:r w:rsidRPr="00C05A9D">
        <w:rPr>
          <w:rFonts w:ascii="Symbol" w:eastAsiaTheme="minorHAnsi" w:hAnsi="Symbol" w:cs="Symbol"/>
          <w:lang w:eastAsia="en-US"/>
        </w:rPr>
        <w:t></w:t>
      </w:r>
      <w:r w:rsidRPr="00C05A9D">
        <w:rPr>
          <w:rFonts w:ascii="Symbol" w:eastAsiaTheme="minorHAnsi" w:hAnsi="Symbol" w:cs="Symbol"/>
          <w:lang w:eastAsia="en-US"/>
        </w:rPr>
        <w:t></w:t>
      </w:r>
      <w:r w:rsidRPr="00C05A9D">
        <w:t xml:space="preserve"> t[r+1]=v[1]...</w:t>
      </w:r>
      <w:r w:rsidRPr="00C05A9D">
        <w:rPr>
          <w:rFonts w:ascii="Symbol" w:eastAsiaTheme="minorHAnsi" w:hAnsi="Symbol" w:cs="Symbol"/>
          <w:lang w:eastAsia="en-US"/>
        </w:rPr>
        <w:t></w:t>
      </w:r>
      <w:r w:rsidRPr="00C05A9D">
        <w:rPr>
          <w:rFonts w:ascii="Symbol" w:eastAsiaTheme="minorHAnsi" w:hAnsi="Symbol" w:cs="Symbol"/>
          <w:lang w:eastAsia="en-US"/>
        </w:rPr>
        <w:t></w:t>
      </w:r>
      <w:r w:rsidRPr="00C05A9D">
        <w:t xml:space="preserve"> t[r+s]=v[s]}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>4.) Projekció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>{</w:t>
      </w:r>
      <w:proofErr w:type="gramStart"/>
      <w:r w:rsidRPr="00C05A9D">
        <w:t>t</w:t>
      </w:r>
      <w:r w:rsidRPr="00C05A9D">
        <w:rPr>
          <w:position w:val="6"/>
        </w:rPr>
        <w:t>(</w:t>
      </w:r>
      <w:proofErr w:type="gramEnd"/>
      <w:r w:rsidRPr="00C05A9D">
        <w:rPr>
          <w:position w:val="6"/>
        </w:rPr>
        <w:t>k)</w:t>
      </w:r>
      <w:r w:rsidRPr="00C05A9D">
        <w:t xml:space="preserve"> | (</w:t>
      </w:r>
      <w:r w:rsidRPr="00C05A9D">
        <w:rPr>
          <w:rFonts w:ascii="Symbol" w:eastAsiaTheme="minorHAnsi" w:hAnsi="Symbol" w:cs="Symbol"/>
          <w:lang w:eastAsia="en-US"/>
        </w:rPr>
        <w:t></w:t>
      </w:r>
      <w:r w:rsidRPr="00C05A9D">
        <w:t xml:space="preserve"> u)(R(u) </w:t>
      </w:r>
      <w:r w:rsidRPr="00C05A9D">
        <w:rPr>
          <w:rFonts w:ascii="Symbol" w:eastAsiaTheme="minorHAnsi" w:hAnsi="Symbol" w:cs="Symbol"/>
          <w:lang w:eastAsia="en-US"/>
        </w:rPr>
        <w:t></w:t>
      </w:r>
      <w:r w:rsidRPr="00C05A9D">
        <w:t xml:space="preserve"> t[1]=u[i1]</w:t>
      </w:r>
      <w:r w:rsidRPr="00C05A9D">
        <w:rPr>
          <w:rFonts w:ascii="Symbol" w:eastAsiaTheme="minorHAnsi" w:hAnsi="Symbol" w:cs="Symbol"/>
          <w:lang w:eastAsia="en-US"/>
        </w:rPr>
        <w:t></w:t>
      </w:r>
      <w:r w:rsidRPr="00C05A9D">
        <w:rPr>
          <w:rFonts w:ascii="Symbol" w:eastAsiaTheme="minorHAnsi" w:hAnsi="Symbol" w:cs="Symbol"/>
          <w:lang w:eastAsia="en-US"/>
        </w:rPr>
        <w:t></w:t>
      </w:r>
      <w:r w:rsidRPr="00C05A9D">
        <w:t>...</w:t>
      </w:r>
      <w:r w:rsidRPr="00C05A9D">
        <w:rPr>
          <w:rFonts w:ascii="Symbol" w:eastAsiaTheme="minorHAnsi" w:hAnsi="Symbol" w:cs="Symbol"/>
          <w:lang w:eastAsia="en-US"/>
        </w:rPr>
        <w:t></w:t>
      </w:r>
      <w:r w:rsidRPr="00C05A9D">
        <w:rPr>
          <w:rFonts w:ascii="Symbol" w:eastAsiaTheme="minorHAnsi" w:hAnsi="Symbol" w:cs="Symbol"/>
          <w:lang w:eastAsia="en-US"/>
        </w:rPr>
        <w:t></w:t>
      </w:r>
      <w:r w:rsidRPr="00C05A9D">
        <w:t xml:space="preserve"> </w:t>
      </w:r>
      <w:proofErr w:type="gramStart"/>
      <w:r w:rsidRPr="00C05A9D">
        <w:t>t</w:t>
      </w:r>
      <w:proofErr w:type="gramEnd"/>
      <w:r w:rsidRPr="00C05A9D">
        <w:t>[k]=u[</w:t>
      </w:r>
      <w:proofErr w:type="spellStart"/>
      <w:r w:rsidRPr="00C05A9D">
        <w:t>ik</w:t>
      </w:r>
      <w:proofErr w:type="spellEnd"/>
      <w:r w:rsidRPr="00C05A9D">
        <w:t>]}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>5.)Szelekció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 xml:space="preserve">{t | </w:t>
      </w:r>
      <w:proofErr w:type="gramStart"/>
      <w:r w:rsidRPr="00C05A9D">
        <w:t>R(</w:t>
      </w:r>
      <w:proofErr w:type="gramEnd"/>
      <w:r w:rsidRPr="00C05A9D">
        <w:t xml:space="preserve">t) </w:t>
      </w:r>
      <w:r w:rsidRPr="00C05A9D">
        <w:rPr>
          <w:rFonts w:ascii="Symbol" w:eastAsiaTheme="minorHAnsi" w:hAnsi="Symbol" w:cs="Symbol"/>
          <w:lang w:eastAsia="en-US"/>
        </w:rPr>
        <w:t></w:t>
      </w:r>
      <w:r w:rsidRPr="00C05A9D">
        <w:t xml:space="preserve"> F}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 xml:space="preserve">Ugyanakkor készíthetünk olyan kifejezéseket is, melyek a relációs algebrában nem fejezhetők ki. </w:t>
      </w:r>
      <w:proofErr w:type="gramStart"/>
      <w:r w:rsidRPr="00C05A9D">
        <w:t>Pl.  {</w:t>
      </w:r>
      <w:proofErr w:type="gramEnd"/>
      <w:r w:rsidRPr="00C05A9D">
        <w:t>t | nem R(t)}. Könnyen látható, hogy ennek a kifejezésnek nem sok értelme van. Az effajta kifejezések kizárá</w:t>
      </w:r>
      <w:r w:rsidRPr="00C05A9D">
        <w:softHyphen/>
        <w:t xml:space="preserve">sával létrehozhatjuk az </w:t>
      </w:r>
      <w:proofErr w:type="spellStart"/>
      <w:r w:rsidRPr="00C05A9D">
        <w:t>u.n</w:t>
      </w:r>
      <w:proofErr w:type="spellEnd"/>
      <w:r w:rsidRPr="00C05A9D">
        <w:t xml:space="preserve">. </w:t>
      </w:r>
      <w:proofErr w:type="gramStart"/>
      <w:r w:rsidRPr="00C05A9D">
        <w:rPr>
          <w:b/>
          <w:i/>
        </w:rPr>
        <w:t>biztos</w:t>
      </w:r>
      <w:proofErr w:type="gramEnd"/>
      <w:r w:rsidRPr="00C05A9D">
        <w:rPr>
          <w:b/>
          <w:i/>
        </w:rPr>
        <w:t xml:space="preserve"> kifejezések</w:t>
      </w:r>
      <w:r w:rsidRPr="00C05A9D">
        <w:t xml:space="preserve"> körét.  Ehhez szükség van a DOM függvény bevezetésére. Egy 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(</w:t>
      </w:r>
      <w:r w:rsidRPr="00C05A9D">
        <w:rPr>
          <w:rFonts w:ascii="Symbol" w:eastAsiaTheme="minorHAnsi" w:hAnsi="Symbol" w:cs="Symbol"/>
          <w:lang w:eastAsia="en-US"/>
        </w:rPr>
        <w:t>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)</w:t>
      </w:r>
      <w:r w:rsidRPr="00C05A9D">
        <w:t xml:space="preserve"> formulához rendelt DOM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 xml:space="preserve"> (</w:t>
      </w:r>
      <w:r w:rsidRPr="00C05A9D">
        <w:rPr>
          <w:rFonts w:ascii="Symbol" w:eastAsiaTheme="minorHAnsi" w:hAnsi="Symbol" w:cs="Symbol"/>
          <w:lang w:eastAsia="en-US"/>
        </w:rPr>
        <w:t>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)</w:t>
      </w:r>
      <w:r w:rsidRPr="00C05A9D">
        <w:t xml:space="preserve"> azok</w:t>
      </w:r>
      <w:r w:rsidRPr="00C05A9D">
        <w:softHyphen/>
        <w:t xml:space="preserve">nak az elemeknek a készletét jelenti, melyek a </w:t>
      </w:r>
      <w:r w:rsidRPr="00C05A9D">
        <w:rPr>
          <w:rFonts w:ascii="Symbol" w:eastAsiaTheme="minorHAnsi" w:hAnsi="Symbol" w:cs="Symbol"/>
          <w:lang w:eastAsia="en-US"/>
        </w:rPr>
        <w:t></w:t>
      </w:r>
      <w:r w:rsidRPr="00C05A9D">
        <w:t xml:space="preserve"> formulában közvetlen, vagy közvetett módon említésre kerülnek. Ahhoz, hogy egy kifejezés biztos legyen, az alábbi feltételeknek kell eleget tennie.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 xml:space="preserve">1.) Ha egy t sor kielégíti a </w:t>
      </w:r>
      <w:r w:rsidRPr="00C05A9D">
        <w:rPr>
          <w:rFonts w:ascii="Symbol" w:eastAsiaTheme="minorHAnsi" w:hAnsi="Symbol" w:cs="Symbol"/>
          <w:lang w:eastAsia="en-US"/>
        </w:rPr>
        <w:t>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(t)</w:t>
      </w:r>
      <w:r w:rsidRPr="00C05A9D">
        <w:t xml:space="preserve"> formulát, miden komponense tagja </w:t>
      </w:r>
      <w:proofErr w:type="gramStart"/>
      <w:r w:rsidRPr="00C05A9D">
        <w:t>DOM(</w:t>
      </w:r>
      <w:proofErr w:type="gramEnd"/>
      <w:r w:rsidRPr="00C05A9D">
        <w:rPr>
          <w:rFonts w:ascii="Symbol" w:eastAsiaTheme="minorHAnsi" w:hAnsi="Symbol" w:cs="Symbol"/>
          <w:lang w:eastAsia="en-US"/>
        </w:rPr>
        <w:t></w:t>
      </w:r>
      <w:r w:rsidRPr="00C05A9D">
        <w:t>)</w:t>
      </w:r>
      <w:proofErr w:type="spellStart"/>
      <w:r w:rsidRPr="00C05A9D">
        <w:t>-nek</w:t>
      </w:r>
      <w:proofErr w:type="spellEnd"/>
      <w:r w:rsidRPr="00C05A9D">
        <w:t>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 xml:space="preserve">2.) </w:t>
      </w:r>
      <w:r w:rsidRPr="00C05A9D">
        <w:rPr>
          <w:rFonts w:ascii="Symbol" w:eastAsiaTheme="minorHAnsi" w:hAnsi="Symbol" w:cs="Symbol"/>
          <w:lang w:eastAsia="en-US"/>
        </w:rPr>
        <w:t></w:t>
      </w:r>
      <w:r w:rsidRPr="00C05A9D">
        <w:t xml:space="preserve"> </w:t>
      </w:r>
      <w:proofErr w:type="gramStart"/>
      <w:r w:rsidRPr="00C05A9D">
        <w:t xml:space="preserve">minden  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(</w:t>
      </w:r>
      <w:proofErr w:type="gramEnd"/>
      <w:r w:rsidRPr="00C05A9D">
        <w:rPr>
          <w:rFonts w:ascii="Symbol" w:eastAsiaTheme="minorHAnsi" w:hAnsi="Symbol" w:cs="Symbol"/>
          <w:lang w:eastAsia="en-US"/>
        </w:rPr>
        <w:t>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u)(</w:t>
      </w:r>
      <w:r w:rsidRPr="00C05A9D">
        <w:rPr>
          <w:rFonts w:ascii="Symbol" w:eastAsiaTheme="minorHAnsi" w:hAnsi="Symbol" w:cs="Symbol"/>
          <w:lang w:eastAsia="en-US"/>
        </w:rPr>
        <w:t>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(u))</w:t>
      </w:r>
      <w:r w:rsidRPr="00C05A9D">
        <w:t xml:space="preserve"> formájú részkifejezésére ahol u kielégíti </w:t>
      </w:r>
      <w:r w:rsidRPr="00C05A9D">
        <w:rPr>
          <w:rFonts w:ascii="Symbol" w:eastAsiaTheme="minorHAnsi" w:hAnsi="Symbol" w:cs="Symbol"/>
          <w:lang w:eastAsia="en-US"/>
        </w:rPr>
        <w:t></w:t>
      </w:r>
      <w:r w:rsidRPr="00C05A9D">
        <w:rPr>
          <w:rFonts w:ascii="Times-Bold" w:eastAsiaTheme="minorHAnsi" w:hAnsi="Times-Bold" w:cs="Times-Bold"/>
          <w:b/>
          <w:bCs/>
          <w:lang w:eastAsia="en-US"/>
        </w:rPr>
        <w:t>(u)</w:t>
      </w:r>
      <w:proofErr w:type="spellStart"/>
      <w:r w:rsidRPr="00C05A9D">
        <w:t>-t</w:t>
      </w:r>
      <w:proofErr w:type="spellEnd"/>
      <w:r w:rsidRPr="00C05A9D">
        <w:t>, u minden komponense tagja DOM(</w:t>
      </w:r>
      <w:r w:rsidRPr="00C05A9D">
        <w:rPr>
          <w:rFonts w:ascii="Symbol" w:eastAsiaTheme="minorHAnsi" w:hAnsi="Symbol" w:cs="Symbol"/>
          <w:lang w:eastAsia="en-US"/>
        </w:rPr>
        <w:t></w:t>
      </w:r>
      <w:r w:rsidRPr="00C05A9D">
        <w:t>)</w:t>
      </w:r>
      <w:proofErr w:type="spellStart"/>
      <w:r w:rsidRPr="00C05A9D">
        <w:t>-nak</w:t>
      </w:r>
      <w:proofErr w:type="spellEnd"/>
      <w:r w:rsidRPr="00C05A9D">
        <w:t>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>A biztos kifejezések készletéről már belát</w:t>
      </w:r>
      <w:r w:rsidRPr="00C05A9D">
        <w:softHyphen/>
        <w:t xml:space="preserve">ható, hogy </w:t>
      </w:r>
      <w:proofErr w:type="spellStart"/>
      <w:r w:rsidRPr="00C05A9D">
        <w:t>equivalens</w:t>
      </w:r>
      <w:proofErr w:type="spellEnd"/>
      <w:r w:rsidRPr="00C05A9D">
        <w:t xml:space="preserve"> a relációs algebra kifejezéskészletével.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rPr>
          <w:b/>
        </w:rPr>
      </w:pPr>
      <w:r w:rsidRPr="00C05A9D">
        <w:rPr>
          <w:b/>
        </w:rPr>
        <w:t>4.3.3. Lekérdezés relációs rendszerekben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rPr>
          <w:b/>
        </w:rPr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>Az első lekérdező rendszerek pusztán a relációs algebra vagy kalku</w:t>
      </w:r>
      <w:r w:rsidRPr="00C05A9D">
        <w:softHyphen/>
        <w:t xml:space="preserve">lus számítógépes megvalósítását tűzték ki célul. (Ilyen például az IBM által kifejlesztett </w:t>
      </w:r>
      <w:r w:rsidRPr="00C05A9D">
        <w:rPr>
          <w:b/>
          <w:i/>
        </w:rPr>
        <w:t>ISBL</w:t>
      </w:r>
      <w:r w:rsidRPr="00C05A9D">
        <w:t>.) Ez azonban nem elégíthette ki a felhasználói felü</w:t>
      </w:r>
      <w:r w:rsidRPr="00C05A9D">
        <w:softHyphen/>
        <w:t xml:space="preserve">letekkel kapcsolatos egyre magasabb igényeket. Viszonylag korai nyelv az ugyancsak IBM termék </w:t>
      </w:r>
      <w:r w:rsidRPr="00C05A9D">
        <w:rPr>
          <w:b/>
          <w:i/>
        </w:rPr>
        <w:t>QBE</w:t>
      </w:r>
      <w:r w:rsidRPr="00C05A9D">
        <w:t xml:space="preserve"> (</w:t>
      </w:r>
      <w:proofErr w:type="spellStart"/>
      <w:r w:rsidRPr="00C05A9D">
        <w:t>Query</w:t>
      </w:r>
      <w:proofErr w:type="spellEnd"/>
      <w:r w:rsidRPr="00C05A9D">
        <w:t xml:space="preserve"> </w:t>
      </w:r>
      <w:proofErr w:type="spellStart"/>
      <w:r w:rsidRPr="00C05A9D">
        <w:t>by</w:t>
      </w:r>
      <w:proofErr w:type="spellEnd"/>
      <w:r w:rsidRPr="00C05A9D">
        <w:t xml:space="preserve"> </w:t>
      </w:r>
      <w:proofErr w:type="spellStart"/>
      <w:r w:rsidRPr="00C05A9D">
        <w:t>Example</w:t>
      </w:r>
      <w:proofErr w:type="spellEnd"/>
      <w:r w:rsidRPr="00C05A9D">
        <w:t>), mely táblavázak (</w:t>
      </w:r>
      <w:proofErr w:type="spellStart"/>
      <w:r w:rsidRPr="00C05A9D">
        <w:t>skeleton</w:t>
      </w:r>
      <w:proofErr w:type="spellEnd"/>
      <w:r w:rsidRPr="00C05A9D">
        <w:t>) részbeni kitöltése után a táblázat fennmaradó részének kitölté</w:t>
      </w:r>
      <w:r w:rsidRPr="00C05A9D">
        <w:softHyphen/>
        <w:t>sével ad választ a felhasználó kérdéseire. Ez a technika a legújabb rend</w:t>
      </w:r>
      <w:r w:rsidRPr="00C05A9D">
        <w:softHyphen/>
        <w:t xml:space="preserve">szerekben is megtalálható. A QBE változó vektorok alkalmazásával tette lehetővé az egyes relációk összekapcsolását. 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  <w:proofErr w:type="gramStart"/>
      <w:r w:rsidRPr="00C05A9D">
        <w:rPr>
          <w:b/>
          <w:i/>
        </w:rPr>
        <w:t>A.</w:t>
      </w:r>
      <w:proofErr w:type="gramEnd"/>
      <w:r w:rsidRPr="00C05A9D">
        <w:rPr>
          <w:b/>
          <w:i/>
        </w:rPr>
        <w:t>) Az SQL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 xml:space="preserve">Manapság szabványnak tekinthető az </w:t>
      </w:r>
      <w:r w:rsidRPr="00C05A9D">
        <w:rPr>
          <w:b/>
          <w:i/>
        </w:rPr>
        <w:t>SQL</w:t>
      </w:r>
      <w:r w:rsidRPr="00C05A9D">
        <w:t xml:space="preserve"> (</w:t>
      </w:r>
      <w:proofErr w:type="spellStart"/>
      <w:r w:rsidRPr="00C05A9D">
        <w:t>Structured</w:t>
      </w:r>
      <w:proofErr w:type="spellEnd"/>
      <w:r w:rsidRPr="00C05A9D">
        <w:t xml:space="preserve"> </w:t>
      </w:r>
      <w:proofErr w:type="spellStart"/>
      <w:r w:rsidRPr="00C05A9D">
        <w:t>Query</w:t>
      </w:r>
      <w:proofErr w:type="spellEnd"/>
      <w:r w:rsidRPr="00C05A9D">
        <w:t xml:space="preserve"> </w:t>
      </w:r>
      <w:proofErr w:type="spellStart"/>
      <w:r w:rsidRPr="00C05A9D">
        <w:t>Language</w:t>
      </w:r>
      <w:proofErr w:type="spellEnd"/>
      <w:r w:rsidRPr="00C05A9D">
        <w:t>), melyet szinte minden korszerű adat-báziskezelő rendszer "ért".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>Az SQL - némiképp eltérően a hagyományos szokásoktól - négy nyelvet, ill. résznyelvet tartalmaz.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  <w:proofErr w:type="gramStart"/>
      <w:r w:rsidRPr="00C05A9D">
        <w:rPr>
          <w:b/>
          <w:i/>
        </w:rPr>
        <w:t>a</w:t>
      </w:r>
      <w:proofErr w:type="gramEnd"/>
      <w:r w:rsidRPr="00C05A9D">
        <w:rPr>
          <w:b/>
          <w:i/>
        </w:rPr>
        <w:t>.) A DDL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>Ezen lehet táblákat, nézettáblákat (</w:t>
      </w:r>
      <w:proofErr w:type="spellStart"/>
      <w:r w:rsidRPr="00C05A9D">
        <w:t>view</w:t>
      </w:r>
      <w:proofErr w:type="spellEnd"/>
      <w:r w:rsidRPr="00C05A9D">
        <w:t xml:space="preserve">) és indexeket létrehozni (CREATE), táblákat módosítani (ALTER), valamint táblákat, </w:t>
      </w:r>
      <w:proofErr w:type="gramStart"/>
      <w:r w:rsidRPr="00C05A9D">
        <w:t>nézettáblá</w:t>
      </w:r>
      <w:r w:rsidRPr="00C05A9D">
        <w:softHyphen/>
        <w:t>kat  és</w:t>
      </w:r>
      <w:proofErr w:type="gramEnd"/>
      <w:r w:rsidRPr="00C05A9D">
        <w:t xml:space="preserve"> indexeket megszüntetni (DROP).  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rPr>
          <w:b/>
          <w:i/>
        </w:rPr>
        <w:t>b.) A DCL</w:t>
      </w:r>
      <w:r w:rsidRPr="00C05A9D">
        <w:t xml:space="preserve"> (Data </w:t>
      </w:r>
      <w:proofErr w:type="spellStart"/>
      <w:r w:rsidRPr="00C05A9D">
        <w:t>Control</w:t>
      </w:r>
      <w:proofErr w:type="spellEnd"/>
      <w:r w:rsidRPr="00C05A9D">
        <w:t xml:space="preserve"> </w:t>
      </w:r>
      <w:proofErr w:type="spellStart"/>
      <w:r w:rsidRPr="00C05A9D">
        <w:t>Language</w:t>
      </w:r>
      <w:proofErr w:type="spellEnd"/>
      <w:r w:rsidRPr="00C05A9D">
        <w:t>)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>E nyelv feladata kettős, egyrészt ide tartozik a jogosítványok kiosz</w:t>
      </w:r>
      <w:r w:rsidRPr="00C05A9D">
        <w:softHyphen/>
        <w:t>tása és visszavonása (GRANT, REVOKE), másrészt e nyelven lehet a tranzakciókat véglegesíteni, ill. visszagörgetni (COMMIT, ROLLBACK).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  <w:proofErr w:type="gramStart"/>
      <w:r w:rsidRPr="00C05A9D">
        <w:rPr>
          <w:b/>
          <w:i/>
        </w:rPr>
        <w:t>c.</w:t>
      </w:r>
      <w:proofErr w:type="gramEnd"/>
      <w:r w:rsidRPr="00C05A9D">
        <w:rPr>
          <w:b/>
          <w:i/>
        </w:rPr>
        <w:t>) A DML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>E résznyelv tartalmazza a rekordok beszúrásához (INSERT), mó</w:t>
      </w:r>
      <w:r w:rsidRPr="00C05A9D">
        <w:softHyphen/>
        <w:t>dosításához (UPDATE) és törléséhez (DELETE) szükséges utasításokat.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  <w:r w:rsidRPr="00C05A9D">
        <w:rPr>
          <w:b/>
          <w:i/>
        </w:rPr>
        <w:t>d.) A QUERY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  <w:r w:rsidRPr="00C05A9D">
        <w:tab/>
        <w:t>Ez a résznyelv egyetlen utasításból áll (SELECT), mely azonban a legösszetettebb kérdések megfogalmazására is alkalmas.</w:t>
      </w: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</w:pPr>
    </w:p>
    <w:p w:rsidR="00C05A9D" w:rsidRPr="00C05A9D" w:rsidRDefault="00C05A9D" w:rsidP="00C05A9D">
      <w:pPr>
        <w:tabs>
          <w:tab w:val="left" w:pos="653"/>
          <w:tab w:val="left" w:pos="2269"/>
          <w:tab w:val="right" w:leader="dot" w:pos="7655"/>
        </w:tabs>
        <w:rPr>
          <w:b/>
          <w:i/>
        </w:rPr>
      </w:pPr>
      <w:r w:rsidRPr="00C05A9D">
        <w:rPr>
          <w:b/>
          <w:i/>
        </w:rPr>
        <w:t>B.) A negyedik generációs nyelvek (4GL)</w:t>
      </w:r>
    </w:p>
    <w:p w:rsidR="003C0419" w:rsidRPr="00C05A9D" w:rsidRDefault="00C05A9D" w:rsidP="00C05A9D">
      <w:r w:rsidRPr="00C05A9D">
        <w:tab/>
        <w:t xml:space="preserve">A modern adat-báziskezelő rendszerek még az SQL-beli "programozást" is meg akarják takarítani a felhasználónak. Különféle paraméterezhető </w:t>
      </w:r>
      <w:proofErr w:type="spellStart"/>
      <w:r w:rsidRPr="00C05A9D">
        <w:t>form</w:t>
      </w:r>
      <w:proofErr w:type="spellEnd"/>
      <w:r w:rsidRPr="00C05A9D">
        <w:t xml:space="preserve">, </w:t>
      </w:r>
      <w:proofErr w:type="spellStart"/>
      <w:r w:rsidRPr="00C05A9D">
        <w:t>report</w:t>
      </w:r>
      <w:proofErr w:type="spellEnd"/>
      <w:r w:rsidRPr="00C05A9D">
        <w:t xml:space="preserve">, </w:t>
      </w:r>
      <w:proofErr w:type="spellStart"/>
      <w:r w:rsidRPr="00C05A9D">
        <w:t>menu</w:t>
      </w:r>
      <w:proofErr w:type="spellEnd"/>
      <w:r w:rsidRPr="00C05A9D">
        <w:t xml:space="preserve"> stb. generátorok teszik ezt lehetővé.</w:t>
      </w:r>
    </w:p>
    <w:sectPr w:rsidR="003C0419" w:rsidRPr="00C05A9D" w:rsidSect="003C04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05A9D"/>
    <w:rsid w:val="003C0419"/>
    <w:rsid w:val="00C05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05A9D"/>
    <w:pPr>
      <w:spacing w:after="0" w:line="240" w:lineRule="auto"/>
    </w:pPr>
    <w:rPr>
      <w:rFonts w:ascii="Times New Roman" w:eastAsiaTheme="minorEastAsia" w:hAnsi="Times New Roman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C05A9D"/>
    <w:pPr>
      <w:keepNext/>
      <w:keepLines/>
      <w:outlineLvl w:val="0"/>
    </w:pPr>
    <w:rPr>
      <w:rFonts w:eastAsiaTheme="majorEastAsia" w:cstheme="majorBidi"/>
      <w:b/>
      <w:bCs/>
      <w:color w:val="365F91" w:themeColor="accent1" w:themeShade="BF"/>
      <w:sz w:val="24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05A9D"/>
    <w:rPr>
      <w:rFonts w:ascii="Times New Roman" w:eastAsiaTheme="majorEastAsia" w:hAnsi="Times New Roman" w:cstheme="majorBidi"/>
      <w:b/>
      <w:bCs/>
      <w:color w:val="365F91" w:themeColor="accent1" w:themeShade="BF"/>
      <w:sz w:val="24"/>
      <w:szCs w:val="28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1068</Words>
  <Characters>7373</Characters>
  <Application>Microsoft Office Word</Application>
  <DocSecurity>0</DocSecurity>
  <Lines>61</Lines>
  <Paragraphs>16</Paragraphs>
  <ScaleCrop>false</ScaleCrop>
  <Company/>
  <LinksUpToDate>false</LinksUpToDate>
  <CharactersWithSpaces>8425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Németh Zsolt</dc:creator>
  <cp:lastModifiedBy>Németh Zsolt</cp:lastModifiedBy>
  <cp:revision>1</cp:revision>
  <dcterms:created xsi:type="dcterms:W3CDTF">2011-01-05T12:21:00Z</dcterms:created>
  <dcterms:modified xsi:type="dcterms:W3CDTF">2011-01-05T12:22:00Z</dcterms:modified>
</cp:coreProperties>
</file>