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1415" w:rsidRDefault="00871415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b/>
        </w:rPr>
        <w:t>5. Ön villamos szakterületen dolgozik, ezért ismernie kell a villamos rajzok fő fajtáit, főbb jellemzőit és felhasználási területeit. Egy egyenfeszültségű stabilizált tápegység tömbvázlata és kapcsolási rajza alapján magyarázza el a két villamos rajz közötti különbséget! Beszéljen a huzalozási, a bekötési és a NYÁK rajzok készítéséről is! Felkészülése és felelete során használja az alábbi információkat!</w:t>
      </w:r>
    </w:p>
    <w:p w:rsidR="00871415" w:rsidRDefault="00871415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8040A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26097">
        <w:rPr>
          <w:rFonts w:ascii="Arial" w:hAnsi="Arial" w:cs="Arial"/>
          <w:b/>
          <w:color w:val="000000" w:themeColor="text1"/>
          <w:sz w:val="24"/>
          <w:szCs w:val="24"/>
        </w:rPr>
        <w:t>A rajzi megjeleníté</w:t>
      </w:r>
      <w:r w:rsidR="00CA04F8" w:rsidRPr="00226097">
        <w:rPr>
          <w:rFonts w:ascii="Arial" w:hAnsi="Arial" w:cs="Arial"/>
          <w:b/>
          <w:color w:val="000000" w:themeColor="text1"/>
          <w:sz w:val="24"/>
          <w:szCs w:val="24"/>
        </w:rPr>
        <w:t>s</w:t>
      </w:r>
    </w:p>
    <w:p w:rsidR="00226097" w:rsidRPr="00226097" w:rsidRDefault="00226097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Műszaki gondolatok közlésének és rögzítésének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eszköze a rajz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Hiba és félreértés nem megengedett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Nemzetközileg rögzített, így világnyelv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Elvonatkoztat a valóságtól és többnyire vetületekben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ábrázol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Ezek alapján kell az adott objektumot elképzelni,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méreteit és jellemzőit megállapítani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Esetleg az elkészítés műveleteit és sorrendiségét is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közli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 rajz szakszerű olvasást igényel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•A műszaki rajz valamilyen információhordozón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(papíron, mikrofilmen, mágneslemezen, stb.)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rögzített, egyezményes szabályoknak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megfelelően, grafikusan ábrázolt műszaki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információ, amely rendszerint méretarányos.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•Több elemből álló rendszer működését elv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ábrázolással, jelképekkel, szimbólumokkal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mutathatjuk meg.</w:t>
      </w:r>
    </w:p>
    <w:p w:rsidR="00226097" w:rsidRDefault="00226097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8040A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26097">
        <w:rPr>
          <w:rFonts w:ascii="Arial" w:hAnsi="Arial" w:cs="Arial"/>
          <w:b/>
          <w:color w:val="000000" w:themeColor="text1"/>
          <w:sz w:val="24"/>
          <w:szCs w:val="24"/>
        </w:rPr>
        <w:t>Villamos rajzok, általános ismeretek</w:t>
      </w:r>
    </w:p>
    <w:p w:rsidR="00226097" w:rsidRPr="00226097" w:rsidRDefault="00226097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 villamos rajz készítésének a célja, hogy egy berendezés tulajdonságait,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működését a lehető legegyszerűbben, minden villamos szakember számára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érthető módon írjuk le.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 rajzkészítés történhet kézzel, vagy valamilyen CAD programmal.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 villamos rajzdokumentációk készítésének követelményeit az EN 61082-1:1993 szabvány írja elő.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 rajzok egységes szimbólumait az MSZ IEC 617-1 - 617-13:1993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szabványok (lapok) rögzítik.</w:t>
      </w:r>
    </w:p>
    <w:p w:rsidR="0028040A" w:rsidRPr="00CA04F8" w:rsidRDefault="0028040A" w:rsidP="0022609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 műszaki dokumentáció magában foglalja a berendezés tervezésére,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gyártására, összeszerelésére, telepítésére, üzemeltetésére és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karbantartására vonatkozó szöveges és képi (rajzos, fényképes),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információkat, amelyek lehetnek hagyományos vagy elektronikus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adathordozón.</w:t>
      </w:r>
    </w:p>
    <w:p w:rsidR="00226097" w:rsidRDefault="00226097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26097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26097">
        <w:rPr>
          <w:rFonts w:ascii="Arial" w:hAnsi="Arial" w:cs="Arial"/>
          <w:b/>
          <w:color w:val="000000" w:themeColor="text1"/>
          <w:sz w:val="24"/>
          <w:szCs w:val="24"/>
        </w:rPr>
        <w:t>Alapfogalmak</w:t>
      </w:r>
    </w:p>
    <w:p w:rsidR="00226097" w:rsidRDefault="00226097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 villamos rajz olyan szerkesztési dokumentáció, ami rajzjelekkel ábrázolja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az objektum alkotórészeit és a közöttük lévő kapcsolatot.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Az objektum a leírt termék, berendezés, készülék, egység, hálózat,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létesítmény gyűjtőfogalma.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Az elem az objektum azon legegyszerűbb része, amelynek önálló funkciója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és rajzjele van, és további önálló funkciójú részekre már nem bontható.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 részegység az egy szerkezetbe foglalt elemek összessége.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A villamos berendezések az alábbiak lehetnek:</w:t>
      </w:r>
    </w:p>
    <w:p w:rsidR="0028040A" w:rsidRPr="00CA04F8" w:rsidRDefault="0028040A" w:rsidP="00226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- Erősáramúak (energetikai)</w:t>
      </w:r>
    </w:p>
    <w:p w:rsidR="0028040A" w:rsidRPr="00CA04F8" w:rsidRDefault="0028040A" w:rsidP="00226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- Gyengeáramúak (elektronikai és információ átviteli)</w:t>
      </w:r>
    </w:p>
    <w:p w:rsidR="0028040A" w:rsidRPr="00CA04F8" w:rsidRDefault="0028040A" w:rsidP="00226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- Komplexek (erős és gyengeáramú részeket egyaránt tartalmaznak)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lastRenderedPageBreak/>
        <w:t>• Feszültségszintek alapján a berendezések csoportosíthatók:</w:t>
      </w:r>
    </w:p>
    <w:p w:rsidR="0028040A" w:rsidRPr="00CA04F8" w:rsidRDefault="0028040A" w:rsidP="00226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- Nagyfeszültségű (1000V-nál nagyobb)</w:t>
      </w:r>
    </w:p>
    <w:p w:rsidR="0028040A" w:rsidRPr="00CA04F8" w:rsidRDefault="0028040A" w:rsidP="00226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- Kisfeszültségű (50V-nál nagyobb, de 1000V-nál kisebb)</w:t>
      </w:r>
    </w:p>
    <w:p w:rsidR="0028040A" w:rsidRPr="00CA04F8" w:rsidRDefault="0028040A" w:rsidP="00226097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- Törpefeszültségűek (50Vnál kisebb)</w:t>
      </w:r>
    </w:p>
    <w:p w:rsidR="00226097" w:rsidRDefault="00226097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8040A" w:rsidRPr="00226097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 w:rsidRPr="00226097">
        <w:rPr>
          <w:rFonts w:ascii="Arial" w:hAnsi="Arial" w:cs="Arial"/>
          <w:b/>
          <w:color w:val="000000" w:themeColor="text1"/>
          <w:sz w:val="24"/>
          <w:szCs w:val="24"/>
        </w:rPr>
        <w:t>A villamos rajzok felosztása</w:t>
      </w:r>
    </w:p>
    <w:p w:rsidR="00226097" w:rsidRDefault="00226097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Az egyes elemek egymáshoz való csatlakoztatása szempontjából: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Többvonalas kapcsolási rajzok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Egyvonalas kapcsolási ajzok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Az egyes elemek egymáshoz való elhelyezkedése szerint: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Funkcionálisak (az elemek egymás közötti funkcionális kapcsolata dominál)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Topologikus (az elemek rajzbeli helyzete megfelel a fizikai helyüknek)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 logikai összefüggések szerint:</w:t>
      </w:r>
    </w:p>
    <w:p w:rsidR="00C056E8" w:rsidRDefault="00C056E8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  <w:sectPr w:rsidR="00C056E8" w:rsidSect="008D1E00">
          <w:pgSz w:w="12240" w:h="15840"/>
          <w:pgMar w:top="1417" w:right="1417" w:bottom="1417" w:left="1417" w:header="708" w:footer="708" w:gutter="0"/>
          <w:cols w:space="708"/>
          <w:noEndnote/>
        </w:sectPr>
      </w:pP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lastRenderedPageBreak/>
        <w:t>• Tömbvázlat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Elvi rajz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Kapcsolási rajz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Méretezési részletrajz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Elvi huzalozási rajz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Kábelezési rajz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Általános kapcsolási vázlat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lastRenderedPageBreak/>
        <w:t>• Bekötési rajz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Elrendezési rajz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Szerelési rajz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Állapotdiagram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Idődiagram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Nyomtatott áramköri rajz</w:t>
      </w:r>
    </w:p>
    <w:p w:rsidR="00C056E8" w:rsidRDefault="00C056E8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  <w:sectPr w:rsidR="00C056E8" w:rsidSect="00C056E8">
          <w:type w:val="continuous"/>
          <w:pgSz w:w="12240" w:h="15840"/>
          <w:pgMar w:top="1417" w:right="1417" w:bottom="1417" w:left="1417" w:header="708" w:footer="708" w:gutter="0"/>
          <w:cols w:num="2" w:space="708"/>
          <w:noEndnote/>
        </w:sectPr>
      </w:pPr>
    </w:p>
    <w:p w:rsidR="00226097" w:rsidRDefault="00226097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28040A" w:rsidRPr="00C056E8" w:rsidRDefault="00FD1454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color w:val="000000" w:themeColor="text1"/>
          <w:sz w:val="24"/>
          <w:szCs w:val="24"/>
        </w:rPr>
      </w:pPr>
      <w:r>
        <w:rPr>
          <w:rFonts w:ascii="Arial" w:hAnsi="Arial" w:cs="Arial"/>
          <w:b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4189730</wp:posOffset>
            </wp:positionH>
            <wp:positionV relativeFrom="paragraph">
              <wp:posOffset>131445</wp:posOffset>
            </wp:positionV>
            <wp:extent cx="1353185" cy="1635760"/>
            <wp:effectExtent l="19050" t="0" r="0" b="0"/>
            <wp:wrapSquare wrapText="bothSides"/>
            <wp:docPr id="26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3185" cy="163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28040A" w:rsidRPr="00C056E8">
        <w:rPr>
          <w:rFonts w:ascii="Arial" w:hAnsi="Arial" w:cs="Arial"/>
          <w:b/>
          <w:color w:val="000000" w:themeColor="text1"/>
          <w:sz w:val="24"/>
          <w:szCs w:val="24"/>
        </w:rPr>
        <w:t>A villamos rajzok fajtái</w:t>
      </w:r>
    </w:p>
    <w:p w:rsidR="0028040A" w:rsidRPr="00CA04F8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</w:t>
      </w:r>
    </w:p>
    <w:p w:rsidR="00226097" w:rsidRDefault="0028040A" w:rsidP="00CA04F8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Többvonalas kapcsolási rajz:</w:t>
      </w:r>
    </w:p>
    <w:p w:rsidR="0028040A" w:rsidRPr="00226097" w:rsidRDefault="0028040A" w:rsidP="00CA04F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226097">
        <w:rPr>
          <w:rFonts w:ascii="Arial" w:hAnsi="Arial" w:cs="Arial"/>
          <w:color w:val="000000" w:themeColor="text1"/>
          <w:sz w:val="24"/>
          <w:szCs w:val="24"/>
        </w:rPr>
        <w:t>az</w:t>
      </w:r>
      <w:r w:rsidR="00226097" w:rsidRP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6097">
        <w:rPr>
          <w:rFonts w:ascii="Arial" w:hAnsi="Arial" w:cs="Arial"/>
          <w:color w:val="000000" w:themeColor="text1"/>
          <w:sz w:val="24"/>
          <w:szCs w:val="24"/>
        </w:rPr>
        <w:t>egyes csatlakozási pontokat önálló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6097">
        <w:rPr>
          <w:rFonts w:ascii="Arial" w:hAnsi="Arial" w:cs="Arial"/>
          <w:color w:val="000000" w:themeColor="text1"/>
          <w:sz w:val="24"/>
          <w:szCs w:val="24"/>
        </w:rPr>
        <w:t>vonallal köti össze.</w:t>
      </w:r>
    </w:p>
    <w:p w:rsidR="0028040A" w:rsidRPr="00226097" w:rsidRDefault="0028040A" w:rsidP="00CA04F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56E8">
        <w:rPr>
          <w:rFonts w:ascii="Arial" w:hAnsi="Arial" w:cs="Arial"/>
          <w:i/>
          <w:color w:val="000000" w:themeColor="text1"/>
          <w:sz w:val="24"/>
          <w:szCs w:val="24"/>
        </w:rPr>
        <w:t>Előnye</w:t>
      </w:r>
      <w:r w:rsidRPr="00226097">
        <w:rPr>
          <w:rFonts w:ascii="Arial" w:hAnsi="Arial" w:cs="Arial"/>
          <w:color w:val="000000" w:themeColor="text1"/>
          <w:sz w:val="24"/>
          <w:szCs w:val="24"/>
        </w:rPr>
        <w:t>, hogy teljesen egyértelmű,</w:t>
      </w:r>
      <w:r w:rsidR="00226097" w:rsidRP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6097">
        <w:rPr>
          <w:rFonts w:ascii="Arial" w:hAnsi="Arial" w:cs="Arial"/>
          <w:color w:val="000000" w:themeColor="text1"/>
          <w:sz w:val="24"/>
          <w:szCs w:val="24"/>
        </w:rPr>
        <w:t>főleg a berendezés szerelésénél,</w:t>
      </w:r>
      <w:r w:rsidR="00226097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226097">
        <w:rPr>
          <w:rFonts w:ascii="Arial" w:hAnsi="Arial" w:cs="Arial"/>
          <w:color w:val="000000" w:themeColor="text1"/>
          <w:sz w:val="24"/>
          <w:szCs w:val="24"/>
        </w:rPr>
        <w:t>karbantartásánál használható.</w:t>
      </w:r>
    </w:p>
    <w:p w:rsidR="0028040A" w:rsidRPr="00C056E8" w:rsidRDefault="0028040A" w:rsidP="00CA04F8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C056E8">
        <w:rPr>
          <w:rFonts w:ascii="Arial" w:hAnsi="Arial" w:cs="Arial"/>
          <w:i/>
          <w:color w:val="000000" w:themeColor="text1"/>
          <w:sz w:val="24"/>
          <w:szCs w:val="24"/>
        </w:rPr>
        <w:t>Hátránya</w:t>
      </w:r>
      <w:r w:rsidRPr="00C056E8">
        <w:rPr>
          <w:rFonts w:ascii="Arial" w:hAnsi="Arial" w:cs="Arial"/>
          <w:color w:val="000000" w:themeColor="text1"/>
          <w:sz w:val="24"/>
          <w:szCs w:val="24"/>
        </w:rPr>
        <w:t>, hogy összetett</w:t>
      </w:r>
      <w:r w:rsidR="00226097" w:rsidRP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56E8">
        <w:rPr>
          <w:rFonts w:ascii="Arial" w:hAnsi="Arial" w:cs="Arial"/>
          <w:color w:val="000000" w:themeColor="text1"/>
          <w:sz w:val="24"/>
          <w:szCs w:val="24"/>
        </w:rPr>
        <w:t>berendezések esetén a</w:t>
      </w:r>
      <w:r w:rsidR="00226097" w:rsidRP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56E8">
        <w:rPr>
          <w:rFonts w:ascii="Arial" w:hAnsi="Arial" w:cs="Arial"/>
          <w:color w:val="000000" w:themeColor="text1"/>
          <w:sz w:val="24"/>
          <w:szCs w:val="24"/>
        </w:rPr>
        <w:t>vezetékek</w:t>
      </w:r>
      <w:r w:rsidR="00226097" w:rsidRP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56E8">
        <w:rPr>
          <w:rFonts w:ascii="Arial" w:hAnsi="Arial" w:cs="Arial"/>
          <w:color w:val="000000" w:themeColor="text1"/>
          <w:sz w:val="24"/>
          <w:szCs w:val="24"/>
        </w:rPr>
        <w:t>követése nehézkes, az ábra</w:t>
      </w:r>
      <w:r w:rsid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56E8">
        <w:rPr>
          <w:rFonts w:ascii="Arial" w:hAnsi="Arial" w:cs="Arial"/>
          <w:color w:val="000000" w:themeColor="text1"/>
          <w:sz w:val="24"/>
          <w:szCs w:val="24"/>
        </w:rPr>
        <w:t>áttekinthetősége nehézzé válik.</w:t>
      </w:r>
    </w:p>
    <w:p w:rsidR="0028040A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4486910</wp:posOffset>
            </wp:positionH>
            <wp:positionV relativeFrom="paragraph">
              <wp:posOffset>89535</wp:posOffset>
            </wp:positionV>
            <wp:extent cx="1231265" cy="1557020"/>
            <wp:effectExtent l="19050" t="0" r="6985" b="0"/>
            <wp:wrapSquare wrapText="bothSides"/>
            <wp:docPr id="25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557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Az egyvonalas kapcsolási rajz</w:t>
      </w:r>
      <w:r w:rsidR="00C056E8">
        <w:rPr>
          <w:rFonts w:ascii="Arial" w:hAnsi="Arial" w:cs="Arial"/>
          <w:color w:val="000000" w:themeColor="text1"/>
          <w:sz w:val="24"/>
          <w:szCs w:val="24"/>
        </w:rPr>
        <w:t>:</w:t>
      </w:r>
    </w:p>
    <w:p w:rsidR="0028040A" w:rsidRPr="00C056E8" w:rsidRDefault="0028040A" w:rsidP="0028040A">
      <w:pPr>
        <w:pStyle w:val="Listaszerbekezds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056E8">
        <w:rPr>
          <w:rFonts w:ascii="Arial" w:hAnsi="Arial" w:cs="Arial"/>
          <w:color w:val="000000" w:themeColor="text1"/>
          <w:sz w:val="24"/>
          <w:szCs w:val="24"/>
        </w:rPr>
        <w:t>több, egymással funkcionális vagy</w:t>
      </w:r>
      <w:r w:rsidR="00C056E8" w:rsidRP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56E8">
        <w:rPr>
          <w:rFonts w:ascii="Arial" w:hAnsi="Arial" w:cs="Arial"/>
          <w:color w:val="000000" w:themeColor="text1"/>
          <w:sz w:val="24"/>
          <w:szCs w:val="24"/>
        </w:rPr>
        <w:t>logikai kapcsolatban lévő</w:t>
      </w:r>
      <w:r w:rsidR="00C056E8" w:rsidRP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56E8">
        <w:rPr>
          <w:rFonts w:ascii="Arial" w:hAnsi="Arial" w:cs="Arial"/>
          <w:color w:val="000000" w:themeColor="text1"/>
          <w:sz w:val="24"/>
          <w:szCs w:val="24"/>
        </w:rPr>
        <w:t>összekapcsoló vezetéket egyetlen</w:t>
      </w:r>
      <w:r w:rsid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056E8">
        <w:rPr>
          <w:rFonts w:ascii="Arial" w:hAnsi="Arial" w:cs="Arial"/>
          <w:color w:val="000000" w:themeColor="text1"/>
          <w:sz w:val="24"/>
          <w:szCs w:val="24"/>
        </w:rPr>
        <w:t>vonallal ábrázol.</w:t>
      </w:r>
      <w:r w:rsidR="00C056E8" w:rsidRPr="00C056E8"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t xml:space="preserve"> </w:t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Előnye a rajz könnyű</w:t>
      </w:r>
      <w:r w:rsid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áttekinthetősége.</w:t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• Hátránya, hogy az ilyen rajz</w:t>
      </w:r>
      <w:r w:rsid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alapján a hibakeresés nehéz, sőt</w:t>
      </w:r>
      <w:r w:rsid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adott esetben megoldhatatlan</w:t>
      </w:r>
      <w:r w:rsidR="00C056E8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feladat</w:t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 tömbvázlat</w:t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Az objektum fő részeit téglalapokkal jelöljük, ezek a részek megadják a</w:t>
      </w:r>
      <w:r w:rsidR="004634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rendeltetésüket is.</w:t>
      </w:r>
      <w:r w:rsidR="004634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Az egyes részek sorendje a jelterjedés irányát követi.</w:t>
      </w:r>
      <w:r w:rsidR="004634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A tömbvázlatot az objektum általános felépítésének bemutatására</w:t>
      </w:r>
      <w:r w:rsidR="004634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használjuk.</w:t>
      </w:r>
    </w:p>
    <w:p w:rsidR="0046348E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31115</wp:posOffset>
            </wp:positionV>
            <wp:extent cx="5469255" cy="1364615"/>
            <wp:effectExtent l="19050" t="0" r="0" b="0"/>
            <wp:wrapSquare wrapText="bothSides"/>
            <wp:docPr id="24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3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925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6348E" w:rsidRDefault="0046348E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46348E" w:rsidRDefault="0046348E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lastRenderedPageBreak/>
        <w:t>Az elvi rajz</w:t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Aszinkron motor fordulatszám szabályozása frekvenciaváltóval</w:t>
      </w:r>
      <w:r w:rsidR="004634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Az elvi rajz a tömbvázlat speciális változata, amelyben a téglalapok helyett</w:t>
      </w:r>
      <w:r w:rsidR="004634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szabványos rajzjeleket alkalmazunk.</w:t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Ez ismerteti az objektum működési elvét.</w:t>
      </w:r>
    </w:p>
    <w:p w:rsidR="0028040A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5337175" cy="1245235"/>
            <wp:effectExtent l="19050" t="0" r="0" b="0"/>
            <wp:docPr id="23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175" cy="124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0A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5641975" cy="3554095"/>
            <wp:effectExtent l="19050" t="0" r="0" b="0"/>
            <wp:docPr id="22" name="Kép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75" cy="355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 méretezési részletrajz</w:t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 méretezési részletrajz az objektum funkcionális részeinek és azok</w:t>
      </w:r>
      <w:r w:rsidR="004634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jellemzőinek elemzéséhez, méretezéséhez tervezéséhez készített</w:t>
      </w:r>
      <w:r w:rsidR="004634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részletrajz vagy vázlat.</w:t>
      </w:r>
    </w:p>
    <w:p w:rsidR="0028040A" w:rsidRPr="00CA04F8" w:rsidRDefault="0028040A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 w:rsidRPr="00CA04F8">
        <w:rPr>
          <w:rFonts w:ascii="Arial" w:hAnsi="Arial" w:cs="Arial"/>
          <w:color w:val="000000" w:themeColor="text1"/>
          <w:sz w:val="24"/>
          <w:szCs w:val="24"/>
        </w:rPr>
        <w:t>A méretezési részletrajz általában a méretezéshez szükséges adatokkal</w:t>
      </w:r>
      <w:r w:rsidR="0046348E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Pr="00CA04F8">
        <w:rPr>
          <w:rFonts w:ascii="Arial" w:hAnsi="Arial" w:cs="Arial"/>
          <w:color w:val="000000" w:themeColor="text1"/>
          <w:sz w:val="24"/>
          <w:szCs w:val="24"/>
        </w:rPr>
        <w:t>kiegészített kapcsolási rajz.</w:t>
      </w:r>
    </w:p>
    <w:p w:rsidR="0028040A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4812030" cy="1595120"/>
            <wp:effectExtent l="19050" t="0" r="7620" b="0"/>
            <wp:docPr id="21" name="Kép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2030" cy="1595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0A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>
            <wp:extent cx="4844415" cy="3333115"/>
            <wp:effectExtent l="19050" t="0" r="0" b="0"/>
            <wp:docPr id="20" name="Kép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415" cy="333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0A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4461510" cy="3164840"/>
            <wp:effectExtent l="19050" t="0" r="0" b="0"/>
            <wp:docPr id="19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1510" cy="3164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0A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>
            <wp:extent cx="4961255" cy="3151505"/>
            <wp:effectExtent l="19050" t="0" r="0" b="0"/>
            <wp:docPr id="18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1255" cy="3151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0A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4669155" cy="3663950"/>
            <wp:effectExtent l="19050" t="0" r="0" b="0"/>
            <wp:docPr id="17" name="Kép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155" cy="366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040A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>
            <wp:extent cx="4915535" cy="3560445"/>
            <wp:effectExtent l="19050" t="0" r="0" b="0"/>
            <wp:docPr id="5" name="Kép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5535" cy="35604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8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drawing>
          <wp:inline distT="0" distB="0" distL="0" distR="0">
            <wp:extent cx="4909185" cy="3080385"/>
            <wp:effectExtent l="19050" t="0" r="5715" b="0"/>
            <wp:docPr id="4" name="Kép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9185" cy="308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04F8" w:rsidRPr="00CA04F8" w:rsidRDefault="00FD1454" w:rsidP="0028040A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 w:themeColor="text1"/>
          <w:sz w:val="24"/>
          <w:szCs w:val="24"/>
          <w:u w:val="single"/>
        </w:rPr>
      </w:pPr>
      <w:r>
        <w:rPr>
          <w:rFonts w:ascii="Arial" w:hAnsi="Arial" w:cs="Arial"/>
          <w:noProof/>
          <w:color w:val="000000" w:themeColor="text1"/>
          <w:sz w:val="24"/>
          <w:szCs w:val="24"/>
          <w:lang w:eastAsia="hu-HU"/>
        </w:rPr>
        <w:lastRenderedPageBreak/>
        <w:drawing>
          <wp:inline distT="0" distB="0" distL="0" distR="0">
            <wp:extent cx="5972810" cy="4254500"/>
            <wp:effectExtent l="19050" t="0" r="8890" b="0"/>
            <wp:docPr id="2" name="Kép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425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A04F8" w:rsidRPr="00CA04F8" w:rsidSect="00C056E8">
      <w:type w:val="continuous"/>
      <w:pgSz w:w="12240" w:h="15840"/>
      <w:pgMar w:top="1417" w:right="1417" w:bottom="1417" w:left="1417" w:header="708" w:footer="708" w:gutter="0"/>
      <w:cols w:space="708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8B7908"/>
    <w:multiLevelType w:val="hybridMultilevel"/>
    <w:tmpl w:val="04B02C78"/>
    <w:lvl w:ilvl="0" w:tplc="42701E70">
      <w:start w:val="3"/>
      <w:numFmt w:val="bullet"/>
      <w:lvlText w:val="-"/>
      <w:lvlJc w:val="left"/>
      <w:pPr>
        <w:ind w:left="432" w:hanging="360"/>
      </w:pPr>
      <w:rPr>
        <w:rFonts w:ascii="Arial" w:eastAsia="Calibri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152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1872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592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312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032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4752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472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192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7"/>
  <w:defaultTabStop w:val="708"/>
  <w:hyphenationZone w:val="425"/>
  <w:characterSpacingControl w:val="doNotCompress"/>
  <w:compat/>
  <w:rsids>
    <w:rsidRoot w:val="0028040A"/>
    <w:rsid w:val="000B3CBF"/>
    <w:rsid w:val="00226097"/>
    <w:rsid w:val="0028040A"/>
    <w:rsid w:val="0046348E"/>
    <w:rsid w:val="00575B83"/>
    <w:rsid w:val="007E0A1D"/>
    <w:rsid w:val="00871415"/>
    <w:rsid w:val="00886047"/>
    <w:rsid w:val="00C056E8"/>
    <w:rsid w:val="00CA04F8"/>
    <w:rsid w:val="00FD00EE"/>
    <w:rsid w:val="00FD14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hu-HU" w:eastAsia="hu-H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0B3CBF"/>
    <w:pPr>
      <w:spacing w:after="200" w:line="276" w:lineRule="auto"/>
    </w:pPr>
    <w:rPr>
      <w:sz w:val="22"/>
      <w:szCs w:val="22"/>
      <w:lang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Buborkszveg">
    <w:name w:val="Balloon Text"/>
    <w:basedOn w:val="Norml"/>
    <w:link w:val="BuborkszvegChar"/>
    <w:uiPriority w:val="99"/>
    <w:semiHidden/>
    <w:unhideWhenUsed/>
    <w:rsid w:val="002804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8040A"/>
    <w:rPr>
      <w:rFonts w:ascii="Tahoma" w:hAnsi="Tahoma" w:cs="Tahoma"/>
      <w:sz w:val="16"/>
      <w:szCs w:val="16"/>
    </w:rPr>
  </w:style>
  <w:style w:type="paragraph" w:styleId="Listaszerbekezds">
    <w:name w:val="List Paragraph"/>
    <w:basedOn w:val="Norml"/>
    <w:uiPriority w:val="34"/>
    <w:qFormat/>
    <w:rsid w:val="0022609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emf"/><Relationship Id="rId17" Type="http://schemas.openxmlformats.org/officeDocument/2006/relationships/image" Target="media/image13.emf"/><Relationship Id="rId2" Type="http://schemas.openxmlformats.org/officeDocument/2006/relationships/styles" Target="styles.xml"/><Relationship Id="rId16" Type="http://schemas.openxmlformats.org/officeDocument/2006/relationships/image" Target="media/image12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image" Target="media/image7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0" Type="http://schemas.openxmlformats.org/officeDocument/2006/relationships/image" Target="media/image6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image" Target="media/image10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599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x</Company>
  <LinksUpToDate>false</LinksUpToDate>
  <CharactersWithSpaces>4730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sonaar</dc:creator>
  <cp:lastModifiedBy>Én</cp:lastModifiedBy>
  <cp:revision>2</cp:revision>
  <dcterms:created xsi:type="dcterms:W3CDTF">2011-09-16T13:22:00Z</dcterms:created>
  <dcterms:modified xsi:type="dcterms:W3CDTF">2011-09-16T13:22:00Z</dcterms:modified>
</cp:coreProperties>
</file>