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52585" w:rsidRDefault="00763C64">
      <w:pPr>
        <w:pageBreakBefore/>
        <w:jc w:val="both"/>
        <w:rPr>
          <w:rFonts w:ascii="Times New Roman" w:hAnsi="Times New Roman" w:cs="Times New Roman"/>
          <w:b/>
        </w:rPr>
      </w:pPr>
      <w:r w:rsidRPr="00752585">
        <w:rPr>
          <w:rFonts w:ascii="Times New Roman" w:hAnsi="Times New Roman" w:cs="Times New Roman"/>
          <w:b/>
        </w:rPr>
        <w:t xml:space="preserve">1. Ön egy mechanikai alkatrészt gyártó kft. műszerésze. Az a feladata, hogy egy adott munkafeladat esetén tervezzen meg egy fúrási és furatmegmunkálási műveletet (pl. egyedi gépjárműalkatrész fúrásának műveleti sorrendjét). Készítsen egy konkrét feladatra </w:t>
      </w:r>
      <w:r w:rsidRPr="00752585">
        <w:rPr>
          <w:rFonts w:ascii="Times New Roman" w:hAnsi="Times New Roman" w:cs="Times New Roman"/>
          <w:b/>
        </w:rPr>
        <w:t>műveleti utasítást és szabadkézi vázlatot! Felkészülése és felelete során használja az alábbi információkat!</w:t>
      </w:r>
    </w:p>
    <w:p w:rsidR="00000000" w:rsidRPr="00752585" w:rsidRDefault="00763C64">
      <w:pPr>
        <w:ind w:left="570" w:hanging="270"/>
        <w:jc w:val="both"/>
        <w:rPr>
          <w:rFonts w:ascii="Times New Roman" w:hAnsi="Times New Roman" w:cs="Times New Roman"/>
        </w:rPr>
      </w:pPr>
    </w:p>
    <w:p w:rsidR="00000000" w:rsidRPr="00752585" w:rsidRDefault="00763C64">
      <w:pPr>
        <w:pStyle w:val="Stlus6"/>
        <w:tabs>
          <w:tab w:val="left" w:pos="870"/>
        </w:tabs>
        <w:ind w:left="570" w:hanging="270"/>
        <w:rPr>
          <w:rFonts w:ascii="Times New Roman" w:hAnsi="Times New Roman" w:cs="Times New Roman"/>
        </w:rPr>
      </w:pPr>
      <w:r w:rsidRPr="00752585">
        <w:rPr>
          <w:rFonts w:ascii="Times New Roman" w:hAnsi="Times New Roman" w:cs="Times New Roman"/>
          <w:b/>
          <w:bCs/>
        </w:rPr>
        <w:t>Fúrás, furatmegmunkálás:</w:t>
      </w:r>
      <w:r w:rsidRPr="00752585">
        <w:rPr>
          <w:rFonts w:ascii="Times New Roman" w:hAnsi="Times New Roman" w:cs="Times New Roman"/>
          <w:b/>
          <w:bCs/>
        </w:rPr>
        <w:br/>
      </w:r>
      <w:r w:rsidRPr="00752585">
        <w:rPr>
          <w:rFonts w:ascii="Times New Roman" w:hAnsi="Times New Roman" w:cs="Times New Roman"/>
          <w:b/>
          <w:bCs/>
        </w:rPr>
        <w:tab/>
      </w:r>
      <w:r w:rsidRPr="00752585">
        <w:rPr>
          <w:rFonts w:ascii="Times New Roman" w:hAnsi="Times New Roman" w:cs="Times New Roman"/>
          <w:b/>
          <w:bCs/>
        </w:rPr>
        <w:tab/>
      </w:r>
      <w:r w:rsidRPr="00752585">
        <w:rPr>
          <w:rFonts w:ascii="Times New Roman" w:hAnsi="Times New Roman" w:cs="Times New Roman"/>
        </w:rPr>
        <w:t xml:space="preserve"> </w:t>
      </w:r>
      <w:r w:rsidRPr="00752585">
        <w:rPr>
          <w:rFonts w:ascii="Times New Roman" w:hAnsi="Times New Roman" w:cs="Times New Roman"/>
          <w:b/>
          <w:bCs/>
        </w:rPr>
        <w:t>Fúráson</w:t>
      </w:r>
      <w:r w:rsidRPr="00752585">
        <w:rPr>
          <w:rFonts w:ascii="Times New Roman" w:hAnsi="Times New Roman" w:cs="Times New Roman"/>
        </w:rPr>
        <w:t xml:space="preserve"> azt a forgácsoló eljárást értjük, amellyel a fúrószerszámmal a teli anyagokból hengeres lyukat (furatot) munká</w:t>
      </w:r>
      <w:r w:rsidRPr="00752585">
        <w:rPr>
          <w:rFonts w:ascii="Times New Roman" w:hAnsi="Times New Roman" w:cs="Times New Roman"/>
        </w:rPr>
        <w:t xml:space="preserve">lunk ki. A furat kétféle lehet: </w:t>
      </w:r>
      <w:r w:rsidRPr="00752585">
        <w:rPr>
          <w:rFonts w:ascii="Times New Roman" w:hAnsi="Times New Roman" w:cs="Times New Roman"/>
          <w:b/>
          <w:bCs/>
        </w:rPr>
        <w:t>átmenő és zsákfurat</w:t>
      </w:r>
      <w:r w:rsidRPr="00752585">
        <w:rPr>
          <w:rFonts w:ascii="Times New Roman" w:hAnsi="Times New Roman" w:cs="Times New Roman"/>
        </w:rPr>
        <w:t xml:space="preserve">. </w:t>
      </w:r>
    </w:p>
    <w:p w:rsidR="00000000" w:rsidRPr="00752585" w:rsidRDefault="00763C64">
      <w:pPr>
        <w:pStyle w:val="Stlus6"/>
        <w:tabs>
          <w:tab w:val="left" w:pos="870"/>
        </w:tabs>
        <w:ind w:left="570" w:hanging="270"/>
        <w:rPr>
          <w:rFonts w:ascii="Times New Roman" w:hAnsi="Times New Roman" w:cs="Times New Roman"/>
        </w:rPr>
      </w:pPr>
      <w:r w:rsidRPr="00752585">
        <w:rPr>
          <w:rFonts w:ascii="Times New Roman" w:hAnsi="Times New Roman" w:cs="Times New Roman"/>
          <w:b/>
          <w:bCs/>
        </w:rPr>
        <w:t xml:space="preserve">A furatmérés elve: </w:t>
      </w:r>
      <w:r w:rsidRPr="00752585">
        <w:rPr>
          <w:rFonts w:ascii="Times New Roman" w:hAnsi="Times New Roman" w:cs="Times New Roman"/>
          <w:b/>
          <w:bCs/>
        </w:rPr>
        <w:br/>
      </w:r>
      <w:r w:rsidRPr="00752585">
        <w:rPr>
          <w:rFonts w:ascii="Times New Roman" w:hAnsi="Times New Roman" w:cs="Times New Roman"/>
          <w:b/>
          <w:bCs/>
        </w:rPr>
        <w:tab/>
      </w:r>
      <w:r w:rsidRPr="00752585">
        <w:rPr>
          <w:rFonts w:ascii="Times New Roman" w:hAnsi="Times New Roman" w:cs="Times New Roman"/>
          <w:b/>
          <w:bCs/>
        </w:rPr>
        <w:tab/>
      </w:r>
      <w:r w:rsidRPr="00752585">
        <w:rPr>
          <w:rFonts w:ascii="Times New Roman" w:hAnsi="Times New Roman" w:cs="Times New Roman"/>
        </w:rPr>
        <w:t xml:space="preserve">A furatok </w:t>
      </w:r>
      <w:r w:rsidRPr="00752585">
        <w:rPr>
          <w:rFonts w:ascii="Times New Roman" w:hAnsi="Times New Roman" w:cs="Times New Roman"/>
          <w:b/>
          <w:bCs/>
        </w:rPr>
        <w:t>átmérőjének mérésének</w:t>
      </w:r>
      <w:r w:rsidRPr="00752585">
        <w:rPr>
          <w:rFonts w:ascii="Times New Roman" w:hAnsi="Times New Roman" w:cs="Times New Roman"/>
        </w:rPr>
        <w:t xml:space="preserve"> módját meghatározza a furat mérete, és a kívánt mérési pontosság. Kisebb átmérőjű lyukak átmérőjét mérhetjük </w:t>
      </w:r>
      <w:r w:rsidRPr="00752585">
        <w:rPr>
          <w:rFonts w:ascii="Times New Roman" w:hAnsi="Times New Roman" w:cs="Times New Roman"/>
          <w:b/>
          <w:bCs/>
        </w:rPr>
        <w:t>mérőléccel</w:t>
      </w:r>
      <w:r w:rsidRPr="00752585">
        <w:rPr>
          <w:rFonts w:ascii="Times New Roman" w:hAnsi="Times New Roman" w:cs="Times New Roman"/>
        </w:rPr>
        <w:t xml:space="preserve"> (igen pontatlan, csak hozzáv</w:t>
      </w:r>
      <w:r w:rsidRPr="00752585">
        <w:rPr>
          <w:rFonts w:ascii="Times New Roman" w:hAnsi="Times New Roman" w:cs="Times New Roman"/>
        </w:rPr>
        <w:t xml:space="preserve">etőleges mérés) és </w:t>
      </w:r>
      <w:r w:rsidRPr="00752585">
        <w:rPr>
          <w:rFonts w:ascii="Times New Roman" w:hAnsi="Times New Roman" w:cs="Times New Roman"/>
          <w:b/>
          <w:bCs/>
        </w:rPr>
        <w:t>tolómérővel</w:t>
      </w:r>
      <w:r w:rsidRPr="00752585">
        <w:rPr>
          <w:rFonts w:ascii="Times New Roman" w:hAnsi="Times New Roman" w:cs="Times New Roman"/>
        </w:rPr>
        <w:t xml:space="preserve">. Nagyobb lyukátmérőknél használatos a </w:t>
      </w:r>
      <w:r w:rsidRPr="00752585">
        <w:rPr>
          <w:rFonts w:ascii="Times New Roman" w:hAnsi="Times New Roman" w:cs="Times New Roman"/>
          <w:b/>
          <w:bCs/>
        </w:rPr>
        <w:t>furatmérő mikrométer</w:t>
      </w:r>
      <w:r w:rsidRPr="00752585">
        <w:rPr>
          <w:rFonts w:ascii="Times New Roman" w:hAnsi="Times New Roman" w:cs="Times New Roman"/>
        </w:rPr>
        <w:t xml:space="preserve">, és az önálló koordinátarendszerrel rendelkező </w:t>
      </w:r>
      <w:r w:rsidRPr="00752585">
        <w:rPr>
          <w:rFonts w:ascii="Times New Roman" w:hAnsi="Times New Roman" w:cs="Times New Roman"/>
          <w:b/>
          <w:bCs/>
        </w:rPr>
        <w:t>mérő-tapintók</w:t>
      </w:r>
      <w:r w:rsidRPr="00752585">
        <w:rPr>
          <w:rFonts w:ascii="Times New Roman" w:hAnsi="Times New Roman" w:cs="Times New Roman"/>
        </w:rPr>
        <w:t xml:space="preserve">. Ezek már század mm-es pontossággal dolgoznak. Nagyobb sorozatok pontos mérésére </w:t>
      </w:r>
      <w:r w:rsidRPr="00752585">
        <w:rPr>
          <w:rFonts w:ascii="Times New Roman" w:hAnsi="Times New Roman" w:cs="Times New Roman"/>
          <w:b/>
          <w:bCs/>
        </w:rPr>
        <w:t xml:space="preserve">dugós idomszereket </w:t>
      </w:r>
      <w:r w:rsidRPr="00752585">
        <w:rPr>
          <w:rFonts w:ascii="Times New Roman" w:hAnsi="Times New Roman" w:cs="Times New Roman"/>
        </w:rPr>
        <w:t>haszn</w:t>
      </w:r>
      <w:r w:rsidRPr="00752585">
        <w:rPr>
          <w:rFonts w:ascii="Times New Roman" w:hAnsi="Times New Roman" w:cs="Times New Roman"/>
        </w:rPr>
        <w:t>álhatunk.</w:t>
      </w:r>
      <w:r w:rsidRPr="00752585">
        <w:rPr>
          <w:rFonts w:ascii="Times New Roman" w:hAnsi="Times New Roman" w:cs="Times New Roman"/>
        </w:rPr>
        <w:br/>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b/>
          <w:bCs/>
        </w:rPr>
        <w:t xml:space="preserve"> </w:t>
      </w:r>
      <w:r w:rsidRPr="00752585">
        <w:rPr>
          <w:rFonts w:ascii="Times New Roman" w:hAnsi="Times New Roman" w:cs="Times New Roman"/>
        </w:rPr>
        <w:t xml:space="preserve">A furatok </w:t>
      </w:r>
      <w:r w:rsidRPr="00752585">
        <w:rPr>
          <w:rFonts w:ascii="Times New Roman" w:hAnsi="Times New Roman" w:cs="Times New Roman"/>
          <w:b/>
          <w:bCs/>
        </w:rPr>
        <w:t>pozíciójának mérésére</w:t>
      </w:r>
      <w:r w:rsidRPr="00752585">
        <w:rPr>
          <w:rFonts w:ascii="Times New Roman" w:hAnsi="Times New Roman" w:cs="Times New Roman"/>
        </w:rPr>
        <w:t xml:space="preserve"> alkalmazható módszer a furat széleinek a munkadarab oldalaitól való távolságának mérése </w:t>
      </w:r>
      <w:r w:rsidRPr="00752585">
        <w:rPr>
          <w:rFonts w:ascii="Times New Roman" w:hAnsi="Times New Roman" w:cs="Times New Roman"/>
          <w:b/>
          <w:bCs/>
        </w:rPr>
        <w:t>tolómérővel</w:t>
      </w:r>
      <w:r w:rsidRPr="00752585">
        <w:rPr>
          <w:rFonts w:ascii="Times New Roman" w:hAnsi="Times New Roman" w:cs="Times New Roman"/>
        </w:rPr>
        <w:t xml:space="preserve">, vagy </w:t>
      </w:r>
      <w:r w:rsidRPr="00752585">
        <w:rPr>
          <w:rFonts w:ascii="Times New Roman" w:hAnsi="Times New Roman" w:cs="Times New Roman"/>
          <w:b/>
          <w:bCs/>
        </w:rPr>
        <w:t>mérőtapintó</w:t>
      </w:r>
      <w:r w:rsidRPr="00752585">
        <w:rPr>
          <w:rFonts w:ascii="Times New Roman" w:hAnsi="Times New Roman" w:cs="Times New Roman"/>
        </w:rPr>
        <w:t xml:space="preserve"> használatával (a furat legalább három pontjának felvételével).  </w:t>
      </w:r>
    </w:p>
    <w:p w:rsidR="00000000" w:rsidRPr="00752585" w:rsidRDefault="00763C64">
      <w:pPr>
        <w:pStyle w:val="Stlus6"/>
        <w:tabs>
          <w:tab w:val="left" w:pos="870"/>
          <w:tab w:val="left" w:pos="2790"/>
          <w:tab w:val="left" w:pos="3975"/>
        </w:tabs>
        <w:ind w:left="570" w:hanging="270"/>
        <w:rPr>
          <w:rFonts w:ascii="Times New Roman" w:hAnsi="Times New Roman" w:cs="Times New Roman"/>
          <w:b/>
          <w:bCs/>
        </w:rPr>
      </w:pPr>
      <w:r w:rsidRPr="00752585">
        <w:rPr>
          <w:rFonts w:ascii="Times New Roman" w:hAnsi="Times New Roman" w:cs="Times New Roman"/>
          <w:b/>
          <w:bCs/>
        </w:rPr>
        <w:t>Fúró és furatbővítő szerszám</w:t>
      </w:r>
      <w:r w:rsidRPr="00752585">
        <w:rPr>
          <w:rFonts w:ascii="Times New Roman" w:hAnsi="Times New Roman" w:cs="Times New Roman"/>
          <w:b/>
          <w:bCs/>
        </w:rPr>
        <w:t>ok:</w:t>
      </w:r>
      <w:r w:rsidRPr="00752585">
        <w:rPr>
          <w:rFonts w:ascii="Times New Roman" w:hAnsi="Times New Roman" w:cs="Times New Roman"/>
          <w:b/>
          <w:bCs/>
        </w:rPr>
        <w:br/>
      </w:r>
      <w:r w:rsidRPr="00752585">
        <w:rPr>
          <w:rFonts w:ascii="Times New Roman" w:hAnsi="Times New Roman" w:cs="Times New Roman"/>
        </w:rPr>
        <w:tab/>
      </w:r>
      <w:r w:rsidRPr="00752585">
        <w:rPr>
          <w:rFonts w:ascii="Times New Roman" w:hAnsi="Times New Roman" w:cs="Times New Roman"/>
        </w:rPr>
        <w:tab/>
        <w:t xml:space="preserve">A fúrást fúrószerszámmal, fúrógéppel és a szükséges segédeszközökkel végezzük. Fúrószerszámként fúrót használunk. A fúró anyaga szerszámacél, gyorsacél, vagy keményfém. A fúró kétélű forgácsoló szerszám. A legegyszerűbb változata a </w:t>
      </w:r>
      <w:r w:rsidRPr="00752585">
        <w:rPr>
          <w:rFonts w:ascii="Times New Roman" w:hAnsi="Times New Roman" w:cs="Times New Roman"/>
          <w:b/>
          <w:bCs/>
        </w:rPr>
        <w:t>szívfúró</w:t>
      </w:r>
      <w:r w:rsidRPr="00752585">
        <w:rPr>
          <w:rFonts w:ascii="Times New Roman" w:hAnsi="Times New Roman" w:cs="Times New Roman"/>
        </w:rPr>
        <w:t>. Ezt ma m</w:t>
      </w:r>
      <w:r w:rsidRPr="00752585">
        <w:rPr>
          <w:rFonts w:ascii="Times New Roman" w:hAnsi="Times New Roman" w:cs="Times New Roman"/>
        </w:rPr>
        <w:t>ár csak nagyon ritkán alkalmazzák.</w:t>
      </w:r>
      <w:r w:rsidRPr="00752585">
        <w:rPr>
          <w:rFonts w:ascii="Times New Roman" w:hAnsi="Times New Roman" w:cs="Times New Roman"/>
        </w:rPr>
        <w:br/>
      </w:r>
      <w:r w:rsidRPr="00752585">
        <w:rPr>
          <w:rFonts w:ascii="Times New Roman" w:hAnsi="Times New Roman" w:cs="Times New Roman"/>
        </w:rPr>
        <w:tab/>
      </w:r>
      <w:r w:rsidRPr="00752585">
        <w:rPr>
          <w:rFonts w:ascii="Times New Roman" w:hAnsi="Times New Roman" w:cs="Times New Roman"/>
        </w:rPr>
        <w:tab/>
        <w:t xml:space="preserve"> A korszerű furatmegmunkálás szerszáma a </w:t>
      </w:r>
      <w:r w:rsidRPr="00752585">
        <w:rPr>
          <w:rFonts w:ascii="Times New Roman" w:hAnsi="Times New Roman" w:cs="Times New Roman"/>
          <w:b/>
          <w:bCs/>
        </w:rPr>
        <w:t>csigafúró</w:t>
      </w:r>
      <w:r w:rsidRPr="00752585">
        <w:rPr>
          <w:rFonts w:ascii="Times New Roman" w:hAnsi="Times New Roman" w:cs="Times New Roman"/>
        </w:rPr>
        <w:t xml:space="preserve">. Ennek fő részei: a </w:t>
      </w:r>
      <w:r w:rsidRPr="00752585">
        <w:rPr>
          <w:rFonts w:ascii="Times New Roman" w:hAnsi="Times New Roman" w:cs="Times New Roman"/>
          <w:b/>
          <w:bCs/>
        </w:rPr>
        <w:t>szár</w:t>
      </w:r>
      <w:r w:rsidRPr="00752585">
        <w:rPr>
          <w:rFonts w:ascii="Times New Roman" w:hAnsi="Times New Roman" w:cs="Times New Roman"/>
        </w:rPr>
        <w:t xml:space="preserve"> és a </w:t>
      </w:r>
      <w:r w:rsidRPr="00752585">
        <w:rPr>
          <w:rFonts w:ascii="Times New Roman" w:hAnsi="Times New Roman" w:cs="Times New Roman"/>
          <w:b/>
          <w:bCs/>
        </w:rPr>
        <w:t>dolgozó rész</w:t>
      </w:r>
      <w:r w:rsidRPr="00752585">
        <w:rPr>
          <w:rFonts w:ascii="Times New Roman" w:hAnsi="Times New Roman" w:cs="Times New Roman"/>
        </w:rPr>
        <w:t xml:space="preserve">. A szár lehet </w:t>
      </w:r>
      <w:r w:rsidRPr="00752585">
        <w:rPr>
          <w:rFonts w:ascii="Times New Roman" w:hAnsi="Times New Roman" w:cs="Times New Roman"/>
          <w:b/>
          <w:bCs/>
        </w:rPr>
        <w:t>hengeres-</w:t>
      </w:r>
      <w:r w:rsidRPr="00752585">
        <w:rPr>
          <w:rFonts w:ascii="Times New Roman" w:hAnsi="Times New Roman" w:cs="Times New Roman"/>
        </w:rPr>
        <w:t xml:space="preserve"> és </w:t>
      </w:r>
      <w:r w:rsidRPr="00752585">
        <w:rPr>
          <w:rFonts w:ascii="Times New Roman" w:hAnsi="Times New Roman" w:cs="Times New Roman"/>
          <w:b/>
          <w:bCs/>
        </w:rPr>
        <w:t xml:space="preserve">kúpos szárú </w:t>
      </w:r>
      <w:r w:rsidRPr="00752585">
        <w:rPr>
          <w:rFonts w:ascii="Times New Roman" w:hAnsi="Times New Roman" w:cs="Times New Roman"/>
        </w:rPr>
        <w:t xml:space="preserve">(Morse-kúp). A dolgozó részen található a </w:t>
      </w:r>
      <w:r w:rsidRPr="00752585">
        <w:rPr>
          <w:rFonts w:ascii="Times New Roman" w:hAnsi="Times New Roman" w:cs="Times New Roman"/>
          <w:b/>
          <w:bCs/>
        </w:rPr>
        <w:t>forgácshorony</w:t>
      </w:r>
      <w:r w:rsidRPr="00752585">
        <w:rPr>
          <w:rFonts w:ascii="Times New Roman" w:hAnsi="Times New Roman" w:cs="Times New Roman"/>
        </w:rPr>
        <w:t xml:space="preserve">, a </w:t>
      </w:r>
      <w:r w:rsidRPr="00752585">
        <w:rPr>
          <w:rFonts w:ascii="Times New Roman" w:hAnsi="Times New Roman" w:cs="Times New Roman"/>
          <w:b/>
          <w:bCs/>
        </w:rPr>
        <w:t>vezetőszalag</w:t>
      </w:r>
      <w:r w:rsidRPr="00752585">
        <w:rPr>
          <w:rFonts w:ascii="Times New Roman" w:hAnsi="Times New Roman" w:cs="Times New Roman"/>
        </w:rPr>
        <w:t xml:space="preserve"> és a </w:t>
      </w:r>
      <w:r w:rsidRPr="00752585">
        <w:rPr>
          <w:rFonts w:ascii="Times New Roman" w:hAnsi="Times New Roman" w:cs="Times New Roman"/>
          <w:b/>
          <w:bCs/>
        </w:rPr>
        <w:t>vágóél</w:t>
      </w:r>
      <w:r w:rsidRPr="00752585">
        <w:rPr>
          <w:rFonts w:ascii="Times New Roman" w:hAnsi="Times New Roman" w:cs="Times New Roman"/>
        </w:rPr>
        <w:t>. A</w:t>
      </w:r>
      <w:r w:rsidRPr="00752585">
        <w:rPr>
          <w:rFonts w:ascii="Times New Roman" w:hAnsi="Times New Roman" w:cs="Times New Roman"/>
        </w:rPr>
        <w:t xml:space="preserve"> forgácshorony csavarvonak kiképzésű, feladata a keletkező forgácsnak a furatból való eltávolítása. A két vezetőszag a fúrót vezeti. A beszorulás megakadályozására a szár felé enyhén csökken az átmérőjük. A csigafúró fővágóéle végzi a furat megmunkálását, </w:t>
      </w:r>
      <w:r w:rsidRPr="00752585">
        <w:rPr>
          <w:rFonts w:ascii="Times New Roman" w:hAnsi="Times New Roman" w:cs="Times New Roman"/>
        </w:rPr>
        <w:t xml:space="preserve">forgácsolását. A csigafúró csúcsának közepén helyezkedik el a </w:t>
      </w:r>
      <w:r w:rsidRPr="00752585">
        <w:rPr>
          <w:rFonts w:ascii="Times New Roman" w:hAnsi="Times New Roman" w:cs="Times New Roman"/>
          <w:b/>
          <w:bCs/>
        </w:rPr>
        <w:t>keresztél</w:t>
      </w:r>
      <w:r w:rsidRPr="00752585">
        <w:rPr>
          <w:rFonts w:ascii="Times New Roman" w:hAnsi="Times New Roman" w:cs="Times New Roman"/>
        </w:rPr>
        <w:t>.</w:t>
      </w:r>
      <w:r w:rsidRPr="00752585">
        <w:rPr>
          <w:rFonts w:ascii="Times New Roman" w:hAnsi="Times New Roman" w:cs="Times New Roman"/>
        </w:rPr>
        <w:br/>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b/>
          <w:bCs/>
        </w:rPr>
        <w:t xml:space="preserve">A fúró szögei: </w:t>
      </w:r>
      <w:r w:rsidRPr="00752585">
        <w:rPr>
          <w:rFonts w:ascii="Times New Roman" w:hAnsi="Times New Roman" w:cs="Times New Roman"/>
          <w:b/>
          <w:bCs/>
        </w:rPr>
        <w:tab/>
      </w:r>
    </w:p>
    <w:tbl>
      <w:tblPr>
        <w:tblW w:w="0" w:type="auto"/>
        <w:tblInd w:w="55" w:type="dxa"/>
        <w:tblLayout w:type="fixed"/>
        <w:tblCellMar>
          <w:top w:w="55" w:type="dxa"/>
          <w:left w:w="55" w:type="dxa"/>
          <w:bottom w:w="55" w:type="dxa"/>
          <w:right w:w="55" w:type="dxa"/>
        </w:tblCellMar>
        <w:tblLook w:val="0000"/>
      </w:tblPr>
      <w:tblGrid>
        <w:gridCol w:w="4819"/>
        <w:gridCol w:w="4821"/>
      </w:tblGrid>
      <w:tr w:rsidR="00000000" w:rsidRPr="00752585">
        <w:tc>
          <w:tcPr>
            <w:tcW w:w="4819" w:type="dxa"/>
            <w:tcBorders>
              <w:top w:val="single" w:sz="1" w:space="0" w:color="000000"/>
              <w:left w:val="single" w:sz="1" w:space="0" w:color="000000"/>
              <w:bottom w:val="single" w:sz="1" w:space="0" w:color="000000"/>
            </w:tcBorders>
            <w:shd w:val="clear" w:color="auto" w:fill="auto"/>
          </w:tcPr>
          <w:p w:rsidR="00000000" w:rsidRPr="00752585" w:rsidRDefault="00782FC0">
            <w:pPr>
              <w:pStyle w:val="TableContents"/>
              <w:snapToGrid w:val="0"/>
              <w:rPr>
                <w:rFonts w:ascii="Times New Roman" w:hAnsi="Times New Roman" w:cs="Times New Roman"/>
                <w:b/>
                <w:bCs/>
              </w:rPr>
            </w:pPr>
            <w:r>
              <w:rPr>
                <w:rFonts w:ascii="Times New Roman" w:hAnsi="Times New Roman" w:cs="Times New Roman"/>
                <w:noProof/>
                <w:lang w:eastAsia="hu-HU" w:bidi="ar-SA"/>
              </w:rPr>
              <w:drawing>
                <wp:inline distT="0" distB="0" distL="0" distR="0">
                  <wp:extent cx="2943225" cy="2543175"/>
                  <wp:effectExtent l="1905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43225" cy="2543175"/>
                          </a:xfrm>
                          <a:prstGeom prst="rect">
                            <a:avLst/>
                          </a:prstGeom>
                          <a:solidFill>
                            <a:srgbClr val="FFFFFF"/>
                          </a:solidFill>
                          <a:ln w="9525">
                            <a:noFill/>
                            <a:miter lim="800000"/>
                            <a:headEnd/>
                            <a:tailEnd/>
                          </a:ln>
                        </pic:spPr>
                      </pic:pic>
                    </a:graphicData>
                  </a:graphic>
                </wp:inline>
              </w:drawing>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000000" w:rsidRPr="00752585" w:rsidRDefault="00763C64">
            <w:pPr>
              <w:pStyle w:val="Stlus6"/>
              <w:numPr>
                <w:ilvl w:val="0"/>
                <w:numId w:val="0"/>
              </w:numPr>
              <w:tabs>
                <w:tab w:val="left" w:pos="600"/>
                <w:tab w:val="left" w:pos="2520"/>
                <w:tab w:val="left" w:pos="3705"/>
              </w:tabs>
              <w:snapToGrid w:val="0"/>
              <w:ind w:left="300"/>
              <w:rPr>
                <w:rFonts w:ascii="Times New Roman" w:hAnsi="Times New Roman" w:cs="Times New Roman"/>
              </w:rPr>
            </w:pPr>
            <w:r w:rsidRPr="00752585">
              <w:rPr>
                <w:rFonts w:ascii="Times New Roman" w:hAnsi="Times New Roman" w:cs="Times New Roman"/>
                <w:b/>
                <w:bCs/>
              </w:rPr>
              <w:t xml:space="preserve"> </w:t>
            </w:r>
            <w:r w:rsidRPr="00752585">
              <w:rPr>
                <w:rFonts w:ascii="Times New Roman" w:hAnsi="Times New Roman" w:cs="Times New Roman"/>
                <w:b/>
                <w:bCs/>
              </w:rPr>
              <w:t>- α</w:t>
            </w:r>
            <w:r w:rsidRPr="00752585">
              <w:rPr>
                <w:rFonts w:ascii="Times New Roman" w:hAnsi="Times New Roman" w:cs="Times New Roman"/>
              </w:rPr>
              <w:t xml:space="preserve"> – Hátszög (a csigafúró hátlapja és a vágóél által bezárt szög. Értéke: 6-8°.</w:t>
            </w:r>
            <w:r w:rsidRPr="00752585">
              <w:rPr>
                <w:rFonts w:ascii="Times New Roman" w:hAnsi="Times New Roman" w:cs="Times New Roman"/>
              </w:rPr>
              <w:br/>
              <w:t xml:space="preserve">- </w:t>
            </w:r>
            <w:r w:rsidRPr="00752585">
              <w:rPr>
                <w:rFonts w:ascii="Times New Roman" w:hAnsi="Times New Roman" w:cs="Times New Roman"/>
                <w:b/>
                <w:bCs/>
              </w:rPr>
              <w:t>β</w:t>
            </w:r>
            <w:r w:rsidRPr="00752585">
              <w:rPr>
                <w:rFonts w:ascii="Times New Roman" w:hAnsi="Times New Roman" w:cs="Times New Roman"/>
              </w:rPr>
              <w:t xml:space="preserve"> – Ékszög (a csigafúró hátlapja és homloklapja által bezárt szög. Értéke kemé</w:t>
            </w:r>
            <w:r w:rsidRPr="00752585">
              <w:rPr>
                <w:rFonts w:ascii="Times New Roman" w:hAnsi="Times New Roman" w:cs="Times New Roman"/>
              </w:rPr>
              <w:t>ny anyagokhoz 70°, lágy anyagokhoz 45-50°.</w:t>
            </w:r>
            <w:r w:rsidRPr="00752585">
              <w:rPr>
                <w:rFonts w:ascii="Times New Roman" w:hAnsi="Times New Roman" w:cs="Times New Roman"/>
              </w:rPr>
              <w:br/>
              <w:t xml:space="preserve">- </w:t>
            </w:r>
            <w:r w:rsidRPr="00752585">
              <w:rPr>
                <w:rFonts w:ascii="Times New Roman" w:hAnsi="Times New Roman" w:cs="Times New Roman"/>
                <w:b/>
                <w:bCs/>
              </w:rPr>
              <w:t>γ</w:t>
            </w:r>
            <w:r w:rsidRPr="00752585">
              <w:rPr>
                <w:rFonts w:ascii="Times New Roman" w:hAnsi="Times New Roman" w:cs="Times New Roman"/>
              </w:rPr>
              <w:t xml:space="preserve"> – Homlokszög, ill. forgácsolószög. A homloklap és a vágási </w:t>
            </w:r>
            <w:r w:rsidRPr="00752585">
              <w:rPr>
                <w:rFonts w:ascii="Times New Roman" w:hAnsi="Times New Roman" w:cs="Times New Roman"/>
              </w:rPr>
              <w:tab/>
              <w:t>felületre húzott merőleges által bezárt szög. A csavarhorony kiemelkedési szöge határozza meg. Ezért értéke állandóan 23°.</w:t>
            </w:r>
            <w:r w:rsidRPr="00752585">
              <w:rPr>
                <w:rFonts w:ascii="Times New Roman" w:hAnsi="Times New Roman" w:cs="Times New Roman"/>
              </w:rPr>
              <w:br/>
              <w:t xml:space="preserve">- </w:t>
            </w:r>
            <w:r w:rsidRPr="00752585">
              <w:rPr>
                <w:rFonts w:ascii="Times New Roman" w:hAnsi="Times New Roman" w:cs="Times New Roman"/>
                <w:b/>
                <w:bCs/>
              </w:rPr>
              <w:t xml:space="preserve">δ </w:t>
            </w:r>
            <w:r w:rsidRPr="00752585">
              <w:rPr>
                <w:rFonts w:ascii="Times New Roman" w:hAnsi="Times New Roman" w:cs="Times New Roman"/>
              </w:rPr>
              <w:t>– Metszőszög. A hátszö</w:t>
            </w:r>
            <w:r w:rsidRPr="00752585">
              <w:rPr>
                <w:rFonts w:ascii="Times New Roman" w:hAnsi="Times New Roman" w:cs="Times New Roman"/>
              </w:rPr>
              <w:t xml:space="preserve">g és az ékszögek összege. </w:t>
            </w:r>
            <w:r w:rsidRPr="00752585">
              <w:rPr>
                <w:rFonts w:ascii="Times New Roman" w:hAnsi="Times New Roman" w:cs="Times New Roman"/>
              </w:rPr>
              <w:br/>
              <w:t xml:space="preserve">- </w:t>
            </w:r>
            <w:r w:rsidRPr="00752585">
              <w:rPr>
                <w:rFonts w:ascii="Times New Roman" w:hAnsi="Times New Roman" w:cs="Times New Roman"/>
                <w:b/>
                <w:bCs/>
              </w:rPr>
              <w:t xml:space="preserve">φ </w:t>
            </w:r>
            <w:r w:rsidRPr="00752585">
              <w:rPr>
                <w:rFonts w:ascii="Times New Roman" w:hAnsi="Times New Roman" w:cs="Times New Roman"/>
              </w:rPr>
              <w:t xml:space="preserve">– Csúcsszög. A két fővágóél által bezárt szög. Acélnál </w:t>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t>értéke: 118°, könnyűfémeknél: 130°.</w:t>
            </w:r>
          </w:p>
        </w:tc>
      </w:tr>
    </w:tbl>
    <w:p w:rsidR="00000000" w:rsidRPr="00752585" w:rsidRDefault="00763C64">
      <w:pPr>
        <w:pStyle w:val="Stlus6"/>
        <w:numPr>
          <w:ilvl w:val="0"/>
          <w:numId w:val="0"/>
        </w:numPr>
        <w:tabs>
          <w:tab w:val="left" w:pos="885"/>
          <w:tab w:val="left" w:pos="2805"/>
          <w:tab w:val="left" w:pos="3990"/>
        </w:tabs>
        <w:ind w:left="585" w:hanging="300"/>
        <w:rPr>
          <w:rFonts w:ascii="Times New Roman" w:hAnsi="Times New Roman" w:cs="Times New Roman"/>
        </w:rPr>
      </w:pPr>
      <w:r w:rsidRPr="00752585">
        <w:rPr>
          <w:rFonts w:ascii="Times New Roman" w:hAnsi="Times New Roman" w:cs="Times New Roman"/>
        </w:rPr>
        <w:t xml:space="preserve">     </w:t>
      </w:r>
      <w:r w:rsidRPr="00752585">
        <w:rPr>
          <w:rFonts w:ascii="Times New Roman" w:hAnsi="Times New Roman" w:cs="Times New Roman"/>
          <w:b/>
          <w:bCs/>
        </w:rPr>
        <w:t xml:space="preserve">Furatbővítő szerszámok: </w:t>
      </w:r>
      <w:r w:rsidRPr="00752585">
        <w:rPr>
          <w:rFonts w:ascii="Times New Roman" w:hAnsi="Times New Roman" w:cs="Times New Roman"/>
        </w:rPr>
        <w:t xml:space="preserve">Ha a furatnak pontosnak és a felületnek simának kell lennie, akkor </w:t>
      </w:r>
      <w:r w:rsidRPr="00752585">
        <w:rPr>
          <w:rFonts w:ascii="Times New Roman" w:hAnsi="Times New Roman" w:cs="Times New Roman"/>
        </w:rPr>
        <w:lastRenderedPageBreak/>
        <w:t xml:space="preserve">a furatot dörzsölési ráhagyással </w:t>
      </w:r>
      <w:r w:rsidRPr="00752585">
        <w:rPr>
          <w:rFonts w:ascii="Times New Roman" w:hAnsi="Times New Roman" w:cs="Times New Roman"/>
        </w:rPr>
        <w:t xml:space="preserve">kell elkészíteni, és utána megfelelő méretű </w:t>
      </w:r>
      <w:r w:rsidRPr="00752585">
        <w:rPr>
          <w:rFonts w:ascii="Times New Roman" w:hAnsi="Times New Roman" w:cs="Times New Roman"/>
          <w:b/>
          <w:bCs/>
        </w:rPr>
        <w:t>dörzsárral</w:t>
      </w:r>
      <w:r w:rsidRPr="00752585">
        <w:rPr>
          <w:rFonts w:ascii="Times New Roman" w:hAnsi="Times New Roman" w:cs="Times New Roman"/>
        </w:rPr>
        <w:t xml:space="preserve"> fel kell dörzsölni. A dörzsár többélű forgácsoló szerszám. Részei: </w:t>
      </w:r>
      <w:r w:rsidRPr="00752585">
        <w:rPr>
          <w:rFonts w:ascii="Times New Roman" w:hAnsi="Times New Roman" w:cs="Times New Roman"/>
          <w:b/>
          <w:bCs/>
        </w:rPr>
        <w:t>dolgozó rész</w:t>
      </w:r>
      <w:r w:rsidRPr="00752585">
        <w:rPr>
          <w:rFonts w:ascii="Times New Roman" w:hAnsi="Times New Roman" w:cs="Times New Roman"/>
        </w:rPr>
        <w:t xml:space="preserve">, </w:t>
      </w:r>
      <w:r w:rsidRPr="00752585">
        <w:rPr>
          <w:rFonts w:ascii="Times New Roman" w:hAnsi="Times New Roman" w:cs="Times New Roman"/>
          <w:b/>
          <w:bCs/>
        </w:rPr>
        <w:t>hengeres szárrész</w:t>
      </w:r>
      <w:r w:rsidRPr="00752585">
        <w:rPr>
          <w:rFonts w:ascii="Times New Roman" w:hAnsi="Times New Roman" w:cs="Times New Roman"/>
        </w:rPr>
        <w:t xml:space="preserve">, </w:t>
      </w:r>
      <w:r w:rsidRPr="00752585">
        <w:rPr>
          <w:rFonts w:ascii="Times New Roman" w:hAnsi="Times New Roman" w:cs="Times New Roman"/>
          <w:b/>
          <w:bCs/>
        </w:rPr>
        <w:t>négyszögletes rész</w:t>
      </w:r>
      <w:r w:rsidRPr="00752585">
        <w:rPr>
          <w:rFonts w:ascii="Times New Roman" w:hAnsi="Times New Roman" w:cs="Times New Roman"/>
        </w:rPr>
        <w:t xml:space="preserve">. A dolgozó rész lehet </w:t>
      </w:r>
      <w:r w:rsidRPr="00752585">
        <w:rPr>
          <w:rFonts w:ascii="Times New Roman" w:hAnsi="Times New Roman" w:cs="Times New Roman"/>
          <w:b/>
          <w:bCs/>
        </w:rPr>
        <w:t>hengeres</w:t>
      </w:r>
      <w:r w:rsidRPr="00752585">
        <w:rPr>
          <w:rFonts w:ascii="Times New Roman" w:hAnsi="Times New Roman" w:cs="Times New Roman"/>
        </w:rPr>
        <w:t xml:space="preserve">, vagy </w:t>
      </w:r>
      <w:r w:rsidRPr="00752585">
        <w:rPr>
          <w:rFonts w:ascii="Times New Roman" w:hAnsi="Times New Roman" w:cs="Times New Roman"/>
          <w:b/>
          <w:bCs/>
        </w:rPr>
        <w:t>kúpos</w:t>
      </w:r>
      <w:r w:rsidRPr="00752585">
        <w:rPr>
          <w:rFonts w:ascii="Times New Roman" w:hAnsi="Times New Roman" w:cs="Times New Roman"/>
        </w:rPr>
        <w:t>. A dolgozó rész szakaszai: bevezetőrész</w:t>
      </w:r>
      <w:r w:rsidRPr="00752585">
        <w:rPr>
          <w:rFonts w:ascii="Times New Roman" w:hAnsi="Times New Roman" w:cs="Times New Roman"/>
        </w:rPr>
        <w:t xml:space="preserve">, forgácsolókúp, simító-vezető rész, hátsó kúp. Lehet jobbra és balra vágó. Fogosztása egyenlőtlen, fogszáma a jó mérhetőség érdekében páros. Van gépi és kézi változata. A gépi változat szára hosszabb, élei rövidebbek. </w:t>
      </w:r>
    </w:p>
    <w:p w:rsidR="00000000" w:rsidRPr="00752585" w:rsidRDefault="00763C64">
      <w:pPr>
        <w:pStyle w:val="Stlus6"/>
        <w:tabs>
          <w:tab w:val="left" w:pos="870"/>
        </w:tabs>
        <w:ind w:left="570" w:hanging="270"/>
        <w:rPr>
          <w:rFonts w:ascii="Times New Roman" w:hAnsi="Times New Roman" w:cs="Times New Roman"/>
          <w:b/>
          <w:bCs/>
        </w:rPr>
      </w:pPr>
      <w:r w:rsidRPr="00752585">
        <w:rPr>
          <w:rFonts w:ascii="Times New Roman" w:hAnsi="Times New Roman" w:cs="Times New Roman"/>
          <w:b/>
          <w:bCs/>
        </w:rPr>
        <w:t xml:space="preserve">A teljesítmény és a gépi idő: </w:t>
      </w:r>
    </w:p>
    <w:tbl>
      <w:tblPr>
        <w:tblW w:w="0" w:type="auto"/>
        <w:tblInd w:w="55" w:type="dxa"/>
        <w:tblLayout w:type="fixed"/>
        <w:tblCellMar>
          <w:top w:w="55" w:type="dxa"/>
          <w:left w:w="55" w:type="dxa"/>
          <w:bottom w:w="55" w:type="dxa"/>
          <w:right w:w="55" w:type="dxa"/>
        </w:tblCellMar>
        <w:tblLook w:val="0000"/>
      </w:tblPr>
      <w:tblGrid>
        <w:gridCol w:w="4819"/>
        <w:gridCol w:w="4821"/>
      </w:tblGrid>
      <w:tr w:rsidR="00000000" w:rsidRPr="00752585">
        <w:tc>
          <w:tcPr>
            <w:tcW w:w="4819" w:type="dxa"/>
            <w:tcBorders>
              <w:top w:val="single" w:sz="1" w:space="0" w:color="000000"/>
              <w:left w:val="single" w:sz="1" w:space="0" w:color="000000"/>
              <w:bottom w:val="single" w:sz="1" w:space="0" w:color="000000"/>
            </w:tcBorders>
            <w:shd w:val="clear" w:color="auto" w:fill="auto"/>
          </w:tcPr>
          <w:p w:rsidR="00000000" w:rsidRPr="00752585" w:rsidRDefault="00763C64">
            <w:pPr>
              <w:pStyle w:val="Stlus6"/>
              <w:tabs>
                <w:tab w:val="left" w:pos="870"/>
              </w:tabs>
              <w:snapToGrid w:val="0"/>
              <w:ind w:left="570" w:hanging="270"/>
              <w:rPr>
                <w:rFonts w:ascii="Times New Roman" w:hAnsi="Times New Roman" w:cs="Times New Roman"/>
              </w:rPr>
            </w:pPr>
            <w:r w:rsidRPr="00752585">
              <w:rPr>
                <w:rFonts w:ascii="Times New Roman" w:hAnsi="Times New Roman" w:cs="Times New Roman"/>
                <w:b/>
                <w:bCs/>
              </w:rPr>
              <w:t xml:space="preserve"> </w:t>
            </w:r>
            <w:r w:rsidRPr="00752585">
              <w:rPr>
                <w:rFonts w:ascii="Times New Roman" w:hAnsi="Times New Roman" w:cs="Times New Roman"/>
                <w:b/>
                <w:bCs/>
              </w:rPr>
              <w:t>Telj</w:t>
            </w:r>
            <w:r w:rsidRPr="00752585">
              <w:rPr>
                <w:rFonts w:ascii="Times New Roman" w:hAnsi="Times New Roman" w:cs="Times New Roman"/>
                <w:b/>
                <w:bCs/>
              </w:rPr>
              <w:t>esítmény:</w:t>
            </w:r>
            <w:r w:rsidRPr="00752585">
              <w:rPr>
                <w:rFonts w:ascii="Times New Roman" w:hAnsi="Times New Roman" w:cs="Times New Roman"/>
              </w:rPr>
              <w:t xml:space="preserve"> </w:t>
            </w:r>
            <w:r w:rsidRPr="00752585">
              <w:rPr>
                <w:rFonts w:ascii="Times New Roman" w:hAnsi="Times New Roman" w:cs="Times New Roman"/>
                <w:u w:val="single"/>
              </w:rPr>
              <w:t>Kc * V * a * e</w:t>
            </w:r>
            <w:r w:rsidRPr="00752585">
              <w:rPr>
                <w:rFonts w:ascii="Times New Roman" w:hAnsi="Times New Roman" w:cs="Times New Roman"/>
              </w:rPr>
              <w:br/>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t xml:space="preserve">    </w:t>
            </w:r>
            <w:r w:rsidRPr="00752585">
              <w:rPr>
                <w:rFonts w:ascii="Times New Roman" w:hAnsi="Times New Roman" w:cs="Times New Roman"/>
              </w:rPr>
              <w:t>η</w:t>
            </w:r>
            <w:r w:rsidRPr="00752585">
              <w:rPr>
                <w:rFonts w:ascii="Times New Roman" w:hAnsi="Times New Roman" w:cs="Times New Roman"/>
              </w:rPr>
              <w:t xml:space="preserve"> * 60 000</w:t>
            </w:r>
            <w:r w:rsidRPr="00752585">
              <w:rPr>
                <w:rFonts w:ascii="Times New Roman" w:hAnsi="Times New Roman" w:cs="Times New Roman"/>
              </w:rPr>
              <w:br/>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t>Kc = Fajlagos forgácsolási ellenállás [N/mm</w:t>
            </w:r>
            <w:r w:rsidRPr="00752585">
              <w:rPr>
                <w:rFonts w:ascii="Times New Roman" w:hAnsi="Times New Roman" w:cs="Times New Roman"/>
              </w:rPr>
              <w:t xml:space="preserve">²]. </w:t>
            </w:r>
            <w:r w:rsidRPr="00752585">
              <w:rPr>
                <w:rFonts w:ascii="Times New Roman" w:hAnsi="Times New Roman" w:cs="Times New Roman"/>
              </w:rPr>
              <w:t xml:space="preserve">Acélnál általában </w:t>
            </w:r>
            <w:r w:rsidRPr="00752585">
              <w:rPr>
                <w:rFonts w:ascii="Times New Roman" w:eastAsia="Liberation Serif" w:hAnsi="Times New Roman" w:cs="Times New Roman"/>
              </w:rPr>
              <w:t>≈</w:t>
            </w:r>
            <w:r w:rsidRPr="00752585">
              <w:rPr>
                <w:rFonts w:ascii="Times New Roman" w:hAnsi="Times New Roman" w:cs="Times New Roman"/>
              </w:rPr>
              <w:t xml:space="preserve"> 2000</w:t>
            </w:r>
            <w:r w:rsidRPr="00752585">
              <w:rPr>
                <w:rFonts w:ascii="Times New Roman" w:hAnsi="Times New Roman" w:cs="Times New Roman"/>
              </w:rPr>
              <w:br/>
              <w:t>V = vágósebesség [m/perc]</w:t>
            </w:r>
            <w:r w:rsidRPr="00752585">
              <w:rPr>
                <w:rFonts w:ascii="Times New Roman" w:hAnsi="Times New Roman" w:cs="Times New Roman"/>
              </w:rPr>
              <w:br/>
            </w:r>
            <w:r w:rsidRPr="00752585">
              <w:rPr>
                <w:rFonts w:ascii="Times New Roman" w:hAnsi="Times New Roman" w:cs="Times New Roman"/>
              </w:rPr>
              <w:tab/>
              <w:t>a = fogásmélység [mm]</w:t>
            </w:r>
            <w:r w:rsidRPr="00752585">
              <w:rPr>
                <w:rFonts w:ascii="Times New Roman" w:hAnsi="Times New Roman" w:cs="Times New Roman"/>
              </w:rPr>
              <w:br/>
            </w:r>
            <w:r w:rsidRPr="00752585">
              <w:rPr>
                <w:rFonts w:ascii="Times New Roman" w:hAnsi="Times New Roman" w:cs="Times New Roman"/>
              </w:rPr>
              <w:tab/>
              <w:t>e = előtolás [mm/ford.]</w:t>
            </w:r>
            <w:r w:rsidRPr="00752585">
              <w:rPr>
                <w:rFonts w:ascii="Times New Roman" w:hAnsi="Times New Roman" w:cs="Times New Roman"/>
              </w:rPr>
              <w:br/>
              <w:t xml:space="preserve"> </w:t>
            </w:r>
            <w:r w:rsidRPr="00752585">
              <w:rPr>
                <w:rFonts w:ascii="Times New Roman" w:hAnsi="Times New Roman" w:cs="Times New Roman"/>
              </w:rPr>
              <w:t>η = Hajtás hatásfoka</w:t>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000000" w:rsidRPr="00752585" w:rsidRDefault="00763C64">
            <w:pPr>
              <w:pStyle w:val="Stlus6"/>
              <w:tabs>
                <w:tab w:val="left" w:pos="870"/>
              </w:tabs>
              <w:snapToGrid w:val="0"/>
              <w:ind w:left="570" w:hanging="270"/>
              <w:rPr>
                <w:rFonts w:ascii="Times New Roman" w:hAnsi="Times New Roman" w:cs="Times New Roman"/>
                <w:b/>
                <w:bCs/>
              </w:rPr>
            </w:pPr>
            <w:r w:rsidRPr="00752585">
              <w:rPr>
                <w:rFonts w:ascii="Times New Roman" w:hAnsi="Times New Roman" w:cs="Times New Roman"/>
              </w:rPr>
              <w:t xml:space="preserve">- </w:t>
            </w:r>
            <w:r w:rsidRPr="00752585">
              <w:rPr>
                <w:rFonts w:ascii="Times New Roman" w:hAnsi="Times New Roman" w:cs="Times New Roman"/>
                <w:b/>
                <w:bCs/>
              </w:rPr>
              <w:t>Gépi idő:</w:t>
            </w:r>
            <w:r w:rsidRPr="00752585">
              <w:rPr>
                <w:rFonts w:ascii="Times New Roman" w:hAnsi="Times New Roman" w:cs="Times New Roman"/>
              </w:rPr>
              <w:t xml:space="preserve"> </w:t>
            </w:r>
            <w:r w:rsidRPr="00752585">
              <w:rPr>
                <w:rFonts w:ascii="Times New Roman" w:hAnsi="Times New Roman" w:cs="Times New Roman"/>
                <w:u w:val="single"/>
              </w:rPr>
              <w:t>L1+L2+L</w:t>
            </w:r>
            <w:r w:rsidRPr="00752585">
              <w:rPr>
                <w:rFonts w:ascii="Times New Roman" w:hAnsi="Times New Roman" w:cs="Times New Roman"/>
              </w:rPr>
              <w:br/>
              <w:t xml:space="preserve">                </w:t>
            </w:r>
            <w:r w:rsidRPr="00752585">
              <w:rPr>
                <w:rFonts w:ascii="Times New Roman" w:hAnsi="Times New Roman" w:cs="Times New Roman"/>
              </w:rPr>
              <w:t xml:space="preserve">           e</w:t>
            </w:r>
            <w:r w:rsidRPr="00752585">
              <w:rPr>
                <w:rFonts w:ascii="Times New Roman" w:hAnsi="Times New Roman" w:cs="Times New Roman"/>
              </w:rPr>
              <w:br/>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r>
            <w:r w:rsidRPr="00752585">
              <w:rPr>
                <w:rFonts w:ascii="Times New Roman" w:hAnsi="Times New Roman" w:cs="Times New Roman"/>
              </w:rPr>
              <w:tab/>
              <w:t>L1 = Ráfutás hossza [mm]</w:t>
            </w:r>
            <w:r w:rsidRPr="00752585">
              <w:rPr>
                <w:rFonts w:ascii="Times New Roman" w:hAnsi="Times New Roman" w:cs="Times New Roman"/>
              </w:rPr>
              <w:br/>
              <w:t>L2 = Túlfutás hossza [mm]</w:t>
            </w:r>
            <w:r w:rsidRPr="00752585">
              <w:rPr>
                <w:rFonts w:ascii="Times New Roman" w:hAnsi="Times New Roman" w:cs="Times New Roman"/>
              </w:rPr>
              <w:br/>
              <w:t>L = Furatmélység [mm]</w:t>
            </w:r>
            <w:r w:rsidRPr="00752585">
              <w:rPr>
                <w:rFonts w:ascii="Times New Roman" w:hAnsi="Times New Roman" w:cs="Times New Roman"/>
              </w:rPr>
              <w:br/>
              <w:t>e = Előtolás [mm/perc]</w:t>
            </w:r>
            <w:r w:rsidRPr="00752585">
              <w:rPr>
                <w:rFonts w:ascii="Times New Roman" w:hAnsi="Times New Roman" w:cs="Times New Roman"/>
                <w:b/>
                <w:bCs/>
              </w:rPr>
              <w:t xml:space="preserve"> </w:t>
            </w:r>
          </w:p>
        </w:tc>
      </w:tr>
    </w:tbl>
    <w:p w:rsidR="00000000" w:rsidRPr="00752585" w:rsidRDefault="00763C64">
      <w:pPr>
        <w:pStyle w:val="Stlus6"/>
        <w:numPr>
          <w:ilvl w:val="0"/>
          <w:numId w:val="0"/>
        </w:numPr>
        <w:tabs>
          <w:tab w:val="left" w:pos="300"/>
        </w:tabs>
        <w:rPr>
          <w:rFonts w:ascii="Times New Roman" w:hAnsi="Times New Roman" w:cs="Times New Roman"/>
        </w:rPr>
      </w:pPr>
    </w:p>
    <w:p w:rsidR="00000000" w:rsidRPr="00752585" w:rsidRDefault="00763C64">
      <w:pPr>
        <w:pStyle w:val="Stlus6"/>
        <w:tabs>
          <w:tab w:val="left" w:pos="300"/>
        </w:tabs>
        <w:rPr>
          <w:rFonts w:ascii="Times New Roman" w:hAnsi="Times New Roman" w:cs="Times New Roman"/>
          <w:b/>
          <w:bCs/>
        </w:rPr>
      </w:pPr>
      <w:r w:rsidRPr="00752585">
        <w:rPr>
          <w:rFonts w:ascii="Times New Roman" w:hAnsi="Times New Roman" w:cs="Times New Roman"/>
          <w:b/>
          <w:bCs/>
        </w:rPr>
        <w:t>A műveleti utasítás szabadkézi vázlata:</w:t>
      </w:r>
    </w:p>
    <w:tbl>
      <w:tblPr>
        <w:tblW w:w="0" w:type="auto"/>
        <w:tblInd w:w="240" w:type="dxa"/>
        <w:tblLayout w:type="fixed"/>
        <w:tblLook w:val="0000"/>
      </w:tblPr>
      <w:tblGrid>
        <w:gridCol w:w="567"/>
        <w:gridCol w:w="11"/>
        <w:gridCol w:w="5234"/>
        <w:gridCol w:w="3245"/>
      </w:tblGrid>
      <w:tr w:rsidR="00000000" w:rsidRPr="00752585">
        <w:trPr>
          <w:trHeight w:hRule="exact" w:val="397"/>
        </w:trPr>
        <w:tc>
          <w:tcPr>
            <w:tcW w:w="9057" w:type="dxa"/>
            <w:gridSpan w:val="4"/>
            <w:tcBorders>
              <w:top w:val="single" w:sz="4" w:space="0" w:color="000000"/>
              <w:left w:val="single" w:sz="4" w:space="0" w:color="000000"/>
              <w:bottom w:val="single" w:sz="4" w:space="0" w:color="000000"/>
              <w:right w:val="single" w:sz="4" w:space="0" w:color="000000"/>
            </w:tcBorders>
            <w:shd w:val="clear" w:color="auto" w:fill="E0E0E0"/>
          </w:tcPr>
          <w:p w:rsidR="00000000" w:rsidRPr="00752585" w:rsidRDefault="00763C64">
            <w:pPr>
              <w:pStyle w:val="Afeladatrszleteslersa"/>
              <w:snapToGrid w:val="0"/>
              <w:ind w:left="0"/>
              <w:jc w:val="center"/>
              <w:rPr>
                <w:rFonts w:ascii="Times New Roman" w:hAnsi="Times New Roman" w:cs="Times New Roman"/>
                <w:b/>
                <w:sz w:val="20"/>
                <w:szCs w:val="20"/>
                <w:u w:val="single"/>
              </w:rPr>
            </w:pPr>
            <w:r w:rsidRPr="00752585">
              <w:rPr>
                <w:rFonts w:ascii="Times New Roman" w:hAnsi="Times New Roman" w:cs="Times New Roman"/>
                <w:b/>
                <w:sz w:val="20"/>
                <w:szCs w:val="20"/>
                <w:u w:val="single"/>
              </w:rPr>
              <w:t>Műveleti utasítás ( fúrás)</w:t>
            </w:r>
          </w:p>
        </w:tc>
      </w:tr>
      <w:tr w:rsidR="00000000" w:rsidRPr="00752585">
        <w:tc>
          <w:tcPr>
            <w:tcW w:w="5812" w:type="dxa"/>
            <w:gridSpan w:val="3"/>
            <w:tcBorders>
              <w:top w:val="single" w:sz="4" w:space="0" w:color="000000"/>
              <w:left w:val="single" w:sz="4" w:space="0" w:color="000000"/>
              <w:bottom w:val="single" w:sz="4" w:space="0" w:color="000000"/>
            </w:tcBorders>
            <w:shd w:val="clear" w:color="auto" w:fill="E0E0E0"/>
            <w:vAlign w:val="center"/>
          </w:tcPr>
          <w:p w:rsidR="00000000" w:rsidRPr="00752585" w:rsidRDefault="00763C64">
            <w:pPr>
              <w:pStyle w:val="Afeladatrszleteslersa"/>
              <w:snapToGrid w:val="0"/>
              <w:ind w:left="0"/>
              <w:jc w:val="center"/>
              <w:rPr>
                <w:rFonts w:ascii="Times New Roman" w:hAnsi="Times New Roman" w:cs="Times New Roman"/>
                <w:b/>
                <w:sz w:val="20"/>
                <w:szCs w:val="20"/>
              </w:rPr>
            </w:pPr>
            <w:r w:rsidRPr="00752585">
              <w:rPr>
                <w:rFonts w:ascii="Times New Roman" w:hAnsi="Times New Roman" w:cs="Times New Roman"/>
                <w:b/>
                <w:sz w:val="20"/>
                <w:szCs w:val="20"/>
              </w:rPr>
              <w:t>Művelet</w:t>
            </w:r>
          </w:p>
        </w:tc>
        <w:tc>
          <w:tcPr>
            <w:tcW w:w="3245"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00000" w:rsidRPr="00752585" w:rsidRDefault="00763C64">
            <w:pPr>
              <w:pStyle w:val="Afeladatrszleteslersa"/>
              <w:snapToGrid w:val="0"/>
              <w:ind w:left="0"/>
              <w:jc w:val="center"/>
              <w:rPr>
                <w:rFonts w:ascii="Times New Roman" w:hAnsi="Times New Roman" w:cs="Times New Roman"/>
                <w:b/>
                <w:sz w:val="20"/>
                <w:szCs w:val="20"/>
              </w:rPr>
            </w:pPr>
            <w:r w:rsidRPr="00752585">
              <w:rPr>
                <w:rFonts w:ascii="Times New Roman" w:hAnsi="Times New Roman" w:cs="Times New Roman"/>
                <w:b/>
                <w:sz w:val="20"/>
                <w:szCs w:val="20"/>
              </w:rPr>
              <w:t>Szerszám, mérőeszköz</w:t>
            </w:r>
          </w:p>
        </w:tc>
      </w:tr>
      <w:tr w:rsidR="00000000" w:rsidRPr="00752585">
        <w:tc>
          <w:tcPr>
            <w:tcW w:w="578" w:type="dxa"/>
            <w:gridSpan w:val="2"/>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b/>
                <w:sz w:val="20"/>
                <w:szCs w:val="20"/>
              </w:rPr>
            </w:pPr>
            <w:r w:rsidRPr="00752585">
              <w:rPr>
                <w:rFonts w:ascii="Times New Roman" w:hAnsi="Times New Roman" w:cs="Times New Roman"/>
                <w:b/>
                <w:sz w:val="20"/>
                <w:szCs w:val="20"/>
              </w:rPr>
              <w:t>1.</w:t>
            </w:r>
          </w:p>
        </w:tc>
        <w:tc>
          <w:tcPr>
            <w:tcW w:w="5234" w:type="dxa"/>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color w:val="000000"/>
                <w:sz w:val="20"/>
                <w:szCs w:val="20"/>
              </w:rPr>
            </w:pPr>
            <w:r w:rsidRPr="00752585">
              <w:rPr>
                <w:rFonts w:ascii="Times New Roman" w:hAnsi="Times New Roman" w:cs="Times New Roman"/>
                <w:color w:val="000000"/>
                <w:sz w:val="20"/>
                <w:szCs w:val="20"/>
              </w:rPr>
              <w:t>Előre előkészített munkadarabon a b</w:t>
            </w:r>
            <w:r w:rsidRPr="00752585">
              <w:rPr>
                <w:rFonts w:ascii="Times New Roman" w:hAnsi="Times New Roman" w:cs="Times New Roman"/>
                <w:color w:val="000000"/>
                <w:sz w:val="20"/>
                <w:szCs w:val="20"/>
              </w:rPr>
              <w:t>ázisélekhez képest  mérje ki, és jelölje be a rajz alapján a furatok helyét.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000000" w:rsidRPr="00752585" w:rsidRDefault="00763C64">
            <w:pPr>
              <w:pStyle w:val="Afeladatrszleteslersa"/>
              <w:snapToGrid w:val="0"/>
              <w:ind w:left="0"/>
              <w:rPr>
                <w:rFonts w:ascii="Times New Roman" w:hAnsi="Times New Roman" w:cs="Times New Roman"/>
                <w:color w:val="000000"/>
                <w:sz w:val="20"/>
                <w:szCs w:val="20"/>
              </w:rPr>
            </w:pPr>
            <w:r w:rsidRPr="00752585">
              <w:rPr>
                <w:rFonts w:ascii="Times New Roman" w:hAnsi="Times New Roman" w:cs="Times New Roman"/>
                <w:color w:val="000000"/>
                <w:sz w:val="20"/>
                <w:szCs w:val="20"/>
              </w:rPr>
              <w:t>Mérőléc, tolómérő, karctű, derékszög.</w:t>
            </w:r>
          </w:p>
        </w:tc>
      </w:tr>
      <w:tr w:rsidR="00000000" w:rsidRPr="00752585">
        <w:tc>
          <w:tcPr>
            <w:tcW w:w="578" w:type="dxa"/>
            <w:gridSpan w:val="2"/>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b/>
                <w:sz w:val="20"/>
                <w:szCs w:val="20"/>
              </w:rPr>
            </w:pPr>
            <w:r w:rsidRPr="00752585">
              <w:rPr>
                <w:rFonts w:ascii="Times New Roman" w:hAnsi="Times New Roman" w:cs="Times New Roman"/>
                <w:b/>
                <w:sz w:val="20"/>
                <w:szCs w:val="20"/>
              </w:rPr>
              <w:t xml:space="preserve">2. </w:t>
            </w:r>
          </w:p>
        </w:tc>
        <w:tc>
          <w:tcPr>
            <w:tcW w:w="5234" w:type="dxa"/>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color w:val="000000"/>
                <w:sz w:val="20"/>
                <w:szCs w:val="20"/>
              </w:rPr>
            </w:pPr>
            <w:r w:rsidRPr="00752585">
              <w:rPr>
                <w:rFonts w:ascii="Times New Roman" w:hAnsi="Times New Roman" w:cs="Times New Roman"/>
                <w:color w:val="000000"/>
                <w:sz w:val="20"/>
                <w:szCs w:val="20"/>
              </w:rPr>
              <w:t>A bejelölt furathelyeket pontozóval pontozza meg.</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000000" w:rsidRPr="00752585" w:rsidRDefault="00763C64">
            <w:pPr>
              <w:pStyle w:val="Afeladatrszleteslersa"/>
              <w:snapToGrid w:val="0"/>
              <w:ind w:left="0"/>
              <w:rPr>
                <w:rFonts w:ascii="Times New Roman" w:hAnsi="Times New Roman" w:cs="Times New Roman"/>
                <w:color w:val="000000"/>
                <w:sz w:val="20"/>
                <w:szCs w:val="20"/>
              </w:rPr>
            </w:pPr>
            <w:r w:rsidRPr="00752585">
              <w:rPr>
                <w:rFonts w:ascii="Times New Roman" w:hAnsi="Times New Roman" w:cs="Times New Roman"/>
                <w:color w:val="000000"/>
                <w:sz w:val="20"/>
                <w:szCs w:val="20"/>
              </w:rPr>
              <w:t>Kalapács, pontozó.</w:t>
            </w:r>
          </w:p>
        </w:tc>
      </w:tr>
      <w:tr w:rsidR="00000000" w:rsidRPr="00752585">
        <w:tc>
          <w:tcPr>
            <w:tcW w:w="578" w:type="dxa"/>
            <w:gridSpan w:val="2"/>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b/>
                <w:sz w:val="20"/>
                <w:szCs w:val="20"/>
              </w:rPr>
            </w:pPr>
            <w:r w:rsidRPr="00752585">
              <w:rPr>
                <w:rFonts w:ascii="Times New Roman" w:hAnsi="Times New Roman" w:cs="Times New Roman"/>
                <w:b/>
                <w:sz w:val="20"/>
                <w:szCs w:val="20"/>
              </w:rPr>
              <w:t xml:space="preserve">3. </w:t>
            </w:r>
          </w:p>
        </w:tc>
        <w:tc>
          <w:tcPr>
            <w:tcW w:w="5234" w:type="dxa"/>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color w:val="000000"/>
                <w:sz w:val="20"/>
                <w:szCs w:val="20"/>
              </w:rPr>
            </w:pPr>
            <w:r w:rsidRPr="00752585">
              <w:rPr>
                <w:rFonts w:ascii="Times New Roman" w:hAnsi="Times New Roman" w:cs="Times New Roman"/>
                <w:color w:val="000000"/>
                <w:sz w:val="20"/>
                <w:szCs w:val="20"/>
              </w:rPr>
              <w:t>Az előfúrás elvégzéséhez válasszon ki egy megfelelő méretű, an</w:t>
            </w:r>
            <w:r w:rsidRPr="00752585">
              <w:rPr>
                <w:rFonts w:ascii="Times New Roman" w:hAnsi="Times New Roman" w:cs="Times New Roman"/>
                <w:color w:val="000000"/>
                <w:sz w:val="20"/>
                <w:szCs w:val="20"/>
              </w:rPr>
              <w:t xml:space="preserve">yagú, élkiképzésű csigafúrót, fogassa be az asztali fúrógépbe. A munkadarabot megfelelő pozícióban rögzítse a gépsatuval, vagy sikattyúval. </w:t>
            </w:r>
            <w:r w:rsidRPr="00752585">
              <w:rPr>
                <w:rFonts w:ascii="Times New Roman" w:hAnsi="Times New Roman" w:cs="Times New Roman"/>
                <w:color w:val="000000"/>
                <w:sz w:val="20"/>
                <w:szCs w:val="20"/>
              </w:rPr>
              <w:br/>
              <w:t>Végezze el az előfúrást.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000000" w:rsidRPr="00752585" w:rsidRDefault="00763C64">
            <w:pPr>
              <w:pStyle w:val="Afeladatrszleteslersa"/>
              <w:snapToGrid w:val="0"/>
              <w:ind w:left="0"/>
              <w:rPr>
                <w:rFonts w:ascii="Times New Roman" w:hAnsi="Times New Roman" w:cs="Times New Roman"/>
                <w:color w:val="000000"/>
                <w:sz w:val="20"/>
                <w:szCs w:val="20"/>
              </w:rPr>
            </w:pPr>
            <w:r w:rsidRPr="00752585">
              <w:rPr>
                <w:rFonts w:ascii="Times New Roman" w:hAnsi="Times New Roman" w:cs="Times New Roman"/>
                <w:color w:val="000000"/>
                <w:sz w:val="20"/>
                <w:szCs w:val="20"/>
              </w:rPr>
              <w:t xml:space="preserve">Asztali fúrógép, fúró, tokmánykulcs, fúróolaj, gépsatu v. sikattyú. </w:t>
            </w:r>
          </w:p>
        </w:tc>
      </w:tr>
      <w:tr w:rsidR="00000000" w:rsidRPr="00752585">
        <w:tc>
          <w:tcPr>
            <w:tcW w:w="567" w:type="dxa"/>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b/>
                <w:sz w:val="20"/>
                <w:szCs w:val="20"/>
              </w:rPr>
            </w:pPr>
            <w:r w:rsidRPr="00752585">
              <w:rPr>
                <w:rFonts w:ascii="Times New Roman" w:hAnsi="Times New Roman" w:cs="Times New Roman"/>
                <w:b/>
                <w:sz w:val="20"/>
                <w:szCs w:val="20"/>
              </w:rPr>
              <w:t xml:space="preserve">4. </w:t>
            </w:r>
          </w:p>
        </w:tc>
        <w:tc>
          <w:tcPr>
            <w:tcW w:w="5245" w:type="dxa"/>
            <w:gridSpan w:val="2"/>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color w:val="000000"/>
                <w:sz w:val="20"/>
                <w:szCs w:val="20"/>
              </w:rPr>
            </w:pPr>
            <w:r w:rsidRPr="00752585">
              <w:rPr>
                <w:rFonts w:ascii="Times New Roman" w:hAnsi="Times New Roman" w:cs="Times New Roman"/>
                <w:color w:val="000000"/>
                <w:sz w:val="20"/>
                <w:szCs w:val="20"/>
              </w:rPr>
              <w:t>Az készrefúrás e</w:t>
            </w:r>
            <w:r w:rsidRPr="00752585">
              <w:rPr>
                <w:rFonts w:ascii="Times New Roman" w:hAnsi="Times New Roman" w:cs="Times New Roman"/>
                <w:color w:val="000000"/>
                <w:sz w:val="20"/>
                <w:szCs w:val="20"/>
              </w:rPr>
              <w:t xml:space="preserve">lvégzéséhez válasszon ki egy megfelelő méretű, anyagú, élkiképzésű csigafúrót, fogassa be az asztali fúrógépbe. Végezze el a készrefúrást.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000000" w:rsidRPr="00752585" w:rsidRDefault="00763C64">
            <w:pPr>
              <w:pStyle w:val="Afeladatrszleteslersa"/>
              <w:snapToGrid w:val="0"/>
              <w:ind w:left="0"/>
              <w:rPr>
                <w:rFonts w:ascii="Times New Roman" w:hAnsi="Times New Roman" w:cs="Times New Roman"/>
                <w:color w:val="000000"/>
                <w:sz w:val="20"/>
                <w:szCs w:val="20"/>
              </w:rPr>
            </w:pPr>
            <w:r w:rsidRPr="00752585">
              <w:rPr>
                <w:rFonts w:ascii="Times New Roman" w:hAnsi="Times New Roman" w:cs="Times New Roman"/>
                <w:color w:val="000000"/>
                <w:sz w:val="20"/>
                <w:szCs w:val="20"/>
              </w:rPr>
              <w:t xml:space="preserve">Asztali fúrógép, fúró, tokmánykulcs, fúróolaj, gépsatu v. sikattyú. </w:t>
            </w:r>
          </w:p>
        </w:tc>
      </w:tr>
      <w:tr w:rsidR="00000000" w:rsidRPr="00752585">
        <w:tc>
          <w:tcPr>
            <w:tcW w:w="567" w:type="dxa"/>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b/>
                <w:sz w:val="20"/>
                <w:szCs w:val="20"/>
              </w:rPr>
            </w:pPr>
            <w:r w:rsidRPr="00752585">
              <w:rPr>
                <w:rFonts w:ascii="Times New Roman" w:hAnsi="Times New Roman" w:cs="Times New Roman"/>
                <w:b/>
                <w:sz w:val="20"/>
                <w:szCs w:val="20"/>
              </w:rPr>
              <w:t>5.</w:t>
            </w:r>
          </w:p>
        </w:tc>
        <w:tc>
          <w:tcPr>
            <w:tcW w:w="5245" w:type="dxa"/>
            <w:gridSpan w:val="2"/>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jc w:val="both"/>
              <w:rPr>
                <w:rFonts w:ascii="Times New Roman" w:hAnsi="Times New Roman" w:cs="Times New Roman"/>
                <w:color w:val="000000"/>
                <w:sz w:val="20"/>
                <w:szCs w:val="20"/>
              </w:rPr>
            </w:pPr>
            <w:r w:rsidRPr="00752585">
              <w:rPr>
                <w:rFonts w:ascii="Times New Roman" w:hAnsi="Times New Roman" w:cs="Times New Roman"/>
                <w:color w:val="000000"/>
                <w:sz w:val="20"/>
                <w:szCs w:val="20"/>
              </w:rPr>
              <w:t>Az asztali fúrógépbe fogasson be egy többél</w:t>
            </w:r>
            <w:r w:rsidRPr="00752585">
              <w:rPr>
                <w:rFonts w:ascii="Times New Roman" w:hAnsi="Times New Roman" w:cs="Times New Roman"/>
                <w:color w:val="000000"/>
                <w:sz w:val="20"/>
                <w:szCs w:val="20"/>
              </w:rPr>
              <w:t xml:space="preserve">ű sűlyesztőt, és sorjázza le a készrefúrt furatot.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000000" w:rsidRPr="00752585" w:rsidRDefault="00763C64">
            <w:pPr>
              <w:pStyle w:val="Afeladatrszleteslersa"/>
              <w:snapToGrid w:val="0"/>
              <w:ind w:left="0"/>
              <w:rPr>
                <w:rFonts w:ascii="Times New Roman" w:hAnsi="Times New Roman" w:cs="Times New Roman"/>
                <w:color w:val="000000"/>
                <w:sz w:val="20"/>
                <w:szCs w:val="20"/>
              </w:rPr>
            </w:pPr>
            <w:r w:rsidRPr="00752585">
              <w:rPr>
                <w:rFonts w:ascii="Times New Roman" w:hAnsi="Times New Roman" w:cs="Times New Roman"/>
                <w:color w:val="000000"/>
                <w:sz w:val="20"/>
                <w:szCs w:val="20"/>
              </w:rPr>
              <w:t xml:space="preserve">Asztali fúrógép, sűlyesztő, tokmánykulcs, gépsatu v. sikattyú. </w:t>
            </w:r>
          </w:p>
        </w:tc>
      </w:tr>
      <w:tr w:rsidR="00000000" w:rsidRPr="00752585">
        <w:tc>
          <w:tcPr>
            <w:tcW w:w="567" w:type="dxa"/>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b/>
                <w:sz w:val="20"/>
                <w:szCs w:val="20"/>
              </w:rPr>
            </w:pPr>
            <w:r w:rsidRPr="00752585">
              <w:rPr>
                <w:rFonts w:ascii="Times New Roman" w:hAnsi="Times New Roman" w:cs="Times New Roman"/>
                <w:b/>
                <w:sz w:val="20"/>
                <w:szCs w:val="20"/>
              </w:rPr>
              <w:t xml:space="preserve">6. </w:t>
            </w:r>
          </w:p>
        </w:tc>
        <w:tc>
          <w:tcPr>
            <w:tcW w:w="5245" w:type="dxa"/>
            <w:gridSpan w:val="2"/>
            <w:tcBorders>
              <w:top w:val="single" w:sz="4" w:space="0" w:color="000000"/>
              <w:left w:val="single" w:sz="4" w:space="0" w:color="000000"/>
              <w:bottom w:val="single" w:sz="4" w:space="0" w:color="000000"/>
            </w:tcBorders>
            <w:shd w:val="clear" w:color="auto" w:fill="auto"/>
          </w:tcPr>
          <w:p w:rsidR="00000000" w:rsidRPr="00752585" w:rsidRDefault="00763C64">
            <w:pPr>
              <w:pStyle w:val="Afeladatrszleteslersa"/>
              <w:snapToGrid w:val="0"/>
              <w:ind w:left="0"/>
              <w:jc w:val="both"/>
              <w:rPr>
                <w:rFonts w:ascii="Times New Roman" w:hAnsi="Times New Roman" w:cs="Times New Roman"/>
                <w:color w:val="000000"/>
                <w:sz w:val="20"/>
                <w:szCs w:val="20"/>
              </w:rPr>
            </w:pPr>
            <w:r w:rsidRPr="00752585">
              <w:rPr>
                <w:rFonts w:ascii="Times New Roman" w:hAnsi="Times New Roman" w:cs="Times New Roman"/>
                <w:color w:val="000000"/>
                <w:sz w:val="20"/>
                <w:szCs w:val="20"/>
              </w:rPr>
              <w:t xml:space="preserve">Válassza ki a megfelelő méretű dörzsárat, és dörzsárazza pontos méretre a furatot.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000000" w:rsidRPr="00752585" w:rsidRDefault="00763C64">
            <w:pPr>
              <w:pStyle w:val="Afeladatrszleteslersa"/>
              <w:snapToGrid w:val="0"/>
              <w:ind w:left="0"/>
              <w:rPr>
                <w:rFonts w:ascii="Times New Roman" w:hAnsi="Times New Roman" w:cs="Times New Roman"/>
                <w:color w:val="000000"/>
                <w:sz w:val="20"/>
                <w:szCs w:val="20"/>
              </w:rPr>
            </w:pPr>
            <w:r w:rsidRPr="00752585">
              <w:rPr>
                <w:rFonts w:ascii="Times New Roman" w:hAnsi="Times New Roman" w:cs="Times New Roman"/>
                <w:color w:val="000000"/>
                <w:sz w:val="20"/>
                <w:szCs w:val="20"/>
              </w:rPr>
              <w:t>Dörzsár, satu.</w:t>
            </w:r>
          </w:p>
        </w:tc>
      </w:tr>
    </w:tbl>
    <w:p w:rsidR="00000000" w:rsidRPr="00752585" w:rsidRDefault="00763C64">
      <w:pPr>
        <w:pStyle w:val="Stlus6"/>
        <w:numPr>
          <w:ilvl w:val="0"/>
          <w:numId w:val="0"/>
        </w:numPr>
        <w:tabs>
          <w:tab w:val="left" w:pos="885"/>
        </w:tabs>
        <w:rPr>
          <w:rFonts w:ascii="Times New Roman" w:hAnsi="Times New Roman" w:cs="Times New Roman"/>
        </w:rPr>
      </w:pPr>
    </w:p>
    <w:p w:rsidR="00000000" w:rsidRPr="00752585" w:rsidRDefault="00763C64">
      <w:pPr>
        <w:pStyle w:val="Stlus6"/>
        <w:tabs>
          <w:tab w:val="left" w:pos="885"/>
        </w:tabs>
        <w:ind w:left="0" w:firstLine="0"/>
        <w:rPr>
          <w:rFonts w:ascii="Times New Roman" w:hAnsi="Times New Roman" w:cs="Times New Roman"/>
          <w:b/>
          <w:bCs/>
        </w:rPr>
      </w:pPr>
      <w:r w:rsidRPr="00752585">
        <w:rPr>
          <w:rFonts w:ascii="Times New Roman" w:hAnsi="Times New Roman" w:cs="Times New Roman"/>
          <w:b/>
          <w:bCs/>
        </w:rPr>
        <w:t>Az asztali, az oszlopos és az állv</w:t>
      </w:r>
      <w:r w:rsidRPr="00752585">
        <w:rPr>
          <w:rFonts w:ascii="Times New Roman" w:hAnsi="Times New Roman" w:cs="Times New Roman"/>
          <w:b/>
          <w:bCs/>
        </w:rPr>
        <w:t>ányos fúrógépek felépítése:</w:t>
      </w:r>
    </w:p>
    <w:tbl>
      <w:tblPr>
        <w:tblW w:w="0" w:type="auto"/>
        <w:tblInd w:w="55" w:type="dxa"/>
        <w:tblLayout w:type="fixed"/>
        <w:tblCellMar>
          <w:top w:w="55" w:type="dxa"/>
          <w:left w:w="55" w:type="dxa"/>
          <w:bottom w:w="55" w:type="dxa"/>
          <w:right w:w="55" w:type="dxa"/>
        </w:tblCellMar>
        <w:tblLook w:val="0000"/>
      </w:tblPr>
      <w:tblGrid>
        <w:gridCol w:w="4819"/>
        <w:gridCol w:w="4821"/>
      </w:tblGrid>
      <w:tr w:rsidR="00000000" w:rsidRPr="00752585">
        <w:trPr>
          <w:trHeight w:val="3420"/>
        </w:trPr>
        <w:tc>
          <w:tcPr>
            <w:tcW w:w="4819" w:type="dxa"/>
            <w:tcBorders>
              <w:top w:val="single" w:sz="1" w:space="0" w:color="000000"/>
              <w:left w:val="single" w:sz="1" w:space="0" w:color="000000"/>
              <w:bottom w:val="single" w:sz="1" w:space="0" w:color="000000"/>
            </w:tcBorders>
            <w:shd w:val="clear" w:color="auto" w:fill="auto"/>
          </w:tcPr>
          <w:p w:rsidR="00000000" w:rsidRPr="00752585" w:rsidRDefault="00782FC0">
            <w:pPr>
              <w:pStyle w:val="TableContents"/>
              <w:snapToGrid w:val="0"/>
              <w:rPr>
                <w:rFonts w:ascii="Times New Roman" w:hAnsi="Times New Roman" w:cs="Times New Roman"/>
                <w:sz w:val="22"/>
                <w:szCs w:val="22"/>
              </w:rPr>
            </w:pPr>
            <w:r>
              <w:rPr>
                <w:rFonts w:ascii="Times New Roman" w:hAnsi="Times New Roman" w:cs="Times New Roman"/>
                <w:noProof/>
                <w:lang w:eastAsia="hu-HU" w:bidi="ar-SA"/>
              </w:rPr>
              <w:drawing>
                <wp:inline distT="0" distB="0" distL="0" distR="0">
                  <wp:extent cx="2114550" cy="2133600"/>
                  <wp:effectExtent l="1905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14550" cy="2133600"/>
                          </a:xfrm>
                          <a:prstGeom prst="rect">
                            <a:avLst/>
                          </a:prstGeom>
                          <a:solidFill>
                            <a:srgbClr val="FFFFFF"/>
                          </a:solidFill>
                          <a:ln w="9525">
                            <a:noFill/>
                            <a:miter lim="800000"/>
                            <a:headEnd/>
                            <a:tailEnd/>
                          </a:ln>
                        </pic:spPr>
                      </pic:pic>
                    </a:graphicData>
                  </a:graphic>
                </wp:inline>
              </w:drawing>
            </w:r>
          </w:p>
        </w:tc>
        <w:tc>
          <w:tcPr>
            <w:tcW w:w="4821" w:type="dxa"/>
            <w:tcBorders>
              <w:top w:val="single" w:sz="1" w:space="0" w:color="000000"/>
              <w:left w:val="single" w:sz="1" w:space="0" w:color="000000"/>
              <w:bottom w:val="single" w:sz="1" w:space="0" w:color="000000"/>
              <w:right w:val="single" w:sz="1" w:space="0" w:color="000000"/>
            </w:tcBorders>
            <w:shd w:val="clear" w:color="auto" w:fill="auto"/>
          </w:tcPr>
          <w:p w:rsidR="00000000" w:rsidRPr="00752585" w:rsidRDefault="00763C64">
            <w:pPr>
              <w:pStyle w:val="Stlus6"/>
              <w:numPr>
                <w:ilvl w:val="0"/>
                <w:numId w:val="0"/>
              </w:numPr>
              <w:tabs>
                <w:tab w:val="left" w:pos="530"/>
              </w:tabs>
              <w:snapToGrid w:val="0"/>
              <w:ind w:left="230" w:right="5" w:hanging="270"/>
              <w:rPr>
                <w:rFonts w:ascii="Times New Roman" w:hAnsi="Times New Roman" w:cs="Times New Roman"/>
                <w:sz w:val="22"/>
                <w:szCs w:val="22"/>
              </w:rPr>
            </w:pPr>
            <w:r w:rsidRPr="00752585">
              <w:rPr>
                <w:rFonts w:ascii="Times New Roman" w:hAnsi="Times New Roman" w:cs="Times New Roman"/>
                <w:sz w:val="22"/>
                <w:szCs w:val="22"/>
              </w:rPr>
              <w:tab/>
            </w:r>
            <w:r w:rsidRPr="00752585">
              <w:rPr>
                <w:rFonts w:ascii="Times New Roman" w:hAnsi="Times New Roman" w:cs="Times New Roman"/>
                <w:b/>
                <w:bCs/>
                <w:sz w:val="22"/>
                <w:szCs w:val="22"/>
              </w:rPr>
              <w:t>Asztali fúrógépek</w:t>
            </w:r>
            <w:r w:rsidRPr="00752585">
              <w:rPr>
                <w:rFonts w:ascii="Times New Roman" w:hAnsi="Times New Roman" w:cs="Times New Roman"/>
                <w:sz w:val="22"/>
                <w:szCs w:val="22"/>
              </w:rPr>
              <w:t xml:space="preserve">: Elsősorban kisebb (12 mm alatti) lyukak fúrására alkalmas. Állványra van szerelve a hajtómotor, a fúróorsó és az asztalka a furandó tárgy elhelyezésére. A villanymotor általában többlépcsős szíjáttétellel, </w:t>
            </w:r>
            <w:r w:rsidRPr="00752585">
              <w:rPr>
                <w:rFonts w:ascii="Times New Roman" w:hAnsi="Times New Roman" w:cs="Times New Roman"/>
                <w:sz w:val="22"/>
                <w:szCs w:val="22"/>
              </w:rPr>
              <w:t xml:space="preserve">többféle fordulattal forgatja az orsót. Az orsó függőleges elmozdítását fogaslécce, fogaskerékkel és kézikarral végezhetjük. </w:t>
            </w:r>
            <w:r w:rsidRPr="00752585">
              <w:rPr>
                <w:rFonts w:ascii="Times New Roman" w:hAnsi="Times New Roman" w:cs="Times New Roman"/>
                <w:sz w:val="22"/>
                <w:szCs w:val="22"/>
              </w:rPr>
              <w:br/>
            </w:r>
            <w:r w:rsidRPr="00752585">
              <w:rPr>
                <w:rFonts w:ascii="Times New Roman" w:hAnsi="Times New Roman" w:cs="Times New Roman"/>
                <w:sz w:val="22"/>
                <w:szCs w:val="22"/>
              </w:rPr>
              <w:tab/>
            </w:r>
            <w:r w:rsidRPr="00752585">
              <w:rPr>
                <w:rFonts w:ascii="Times New Roman" w:hAnsi="Times New Roman" w:cs="Times New Roman"/>
                <w:b/>
                <w:bCs/>
                <w:sz w:val="22"/>
                <w:szCs w:val="22"/>
              </w:rPr>
              <w:t xml:space="preserve">Oszlopos fúrógépek: </w:t>
            </w:r>
            <w:r w:rsidRPr="00752585">
              <w:rPr>
                <w:rFonts w:ascii="Times New Roman" w:hAnsi="Times New Roman" w:cs="Times New Roman"/>
                <w:sz w:val="22"/>
                <w:szCs w:val="22"/>
              </w:rPr>
              <w:t>Általában nagyobbak, mint az asztaliak, és a padlózatra vannak rögzítve. Már rendelkeznek önműködő, tetszés s</w:t>
            </w:r>
            <w:r w:rsidRPr="00752585">
              <w:rPr>
                <w:rFonts w:ascii="Times New Roman" w:hAnsi="Times New Roman" w:cs="Times New Roman"/>
                <w:sz w:val="22"/>
                <w:szCs w:val="22"/>
              </w:rPr>
              <w:t xml:space="preserve">zerint állítható előtolással is. 50-60 mm-ig készülnek általában. </w:t>
            </w:r>
          </w:p>
        </w:tc>
      </w:tr>
    </w:tbl>
    <w:p w:rsidR="00752585" w:rsidRDefault="00752585" w:rsidP="00752585">
      <w:pPr>
        <w:pStyle w:val="1-s"/>
        <w:spacing w:line="360" w:lineRule="auto"/>
        <w:jc w:val="center"/>
        <w:rPr>
          <w:b/>
          <w:sz w:val="20"/>
        </w:rPr>
      </w:pPr>
    </w:p>
    <w:p w:rsidR="00752585" w:rsidRPr="00752585" w:rsidRDefault="00752585" w:rsidP="00752585">
      <w:pPr>
        <w:pStyle w:val="1-s"/>
        <w:spacing w:line="360" w:lineRule="auto"/>
        <w:jc w:val="center"/>
        <w:rPr>
          <w:b/>
          <w:sz w:val="20"/>
        </w:rPr>
      </w:pPr>
      <w:r w:rsidRPr="00752585">
        <w:rPr>
          <w:b/>
          <w:sz w:val="20"/>
        </w:rPr>
        <w:lastRenderedPageBreak/>
        <w:t>Értékelő lap</w:t>
      </w:r>
    </w:p>
    <w:p w:rsidR="00752585" w:rsidRPr="00752585" w:rsidRDefault="00752585" w:rsidP="00752585">
      <w:pPr>
        <w:jc w:val="both"/>
        <w:rPr>
          <w:rFonts w:ascii="Times New Roman" w:hAnsi="Times New Roman" w:cs="Times New Roman"/>
          <w:b/>
          <w:sz w:val="20"/>
          <w:szCs w:val="20"/>
        </w:rPr>
      </w:pPr>
      <w:r w:rsidRPr="00752585">
        <w:rPr>
          <w:rFonts w:ascii="Times New Roman" w:hAnsi="Times New Roman" w:cs="Times New Roman"/>
          <w:b/>
          <w:sz w:val="20"/>
          <w:szCs w:val="20"/>
        </w:rPr>
        <w:t>1. Ön egy mechanikai alkatrészt gyártó kft. műszerésze. Az a feladata, hogy egy adott munkafeladat esetén tervezzen meg egy fúrási és furatmegmunkálási műveletet (pl. egyedi gépjárműalkatrész fúrásának műveleti sorrendjét). Készítsen egy konkrét feladatra műveleti utasítást és szabadkézi vázlatot! Felkészülése és felelete során használja az alábbi információkat!</w:t>
      </w:r>
    </w:p>
    <w:p w:rsidR="00752585" w:rsidRPr="00752585" w:rsidRDefault="00752585" w:rsidP="00752585">
      <w:pPr>
        <w:pStyle w:val="1"/>
        <w:ind w:left="0"/>
        <w:rPr>
          <w:sz w:val="20"/>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3226"/>
        <w:gridCol w:w="3663"/>
        <w:gridCol w:w="995"/>
        <w:gridCol w:w="973"/>
      </w:tblGrid>
      <w:tr w:rsidR="00752585" w:rsidRPr="00752585" w:rsidTr="004A6DA0">
        <w:trPr>
          <w:cantSplit/>
          <w:trHeight w:hRule="exact" w:val="296"/>
        </w:trPr>
        <w:tc>
          <w:tcPr>
            <w:tcW w:w="851" w:type="dxa"/>
            <w:vMerge w:val="restart"/>
            <w:vAlign w:val="center"/>
          </w:tcPr>
          <w:p w:rsidR="00752585" w:rsidRPr="00752585" w:rsidRDefault="00752585" w:rsidP="004A6DA0">
            <w:pPr>
              <w:pStyle w:val="2"/>
              <w:snapToGrid w:val="0"/>
              <w:ind w:left="0" w:firstLine="0"/>
              <w:jc w:val="center"/>
              <w:rPr>
                <w:b/>
                <w:sz w:val="20"/>
              </w:rPr>
            </w:pPr>
            <w:r w:rsidRPr="00752585">
              <w:rPr>
                <w:b/>
                <w:sz w:val="20"/>
              </w:rPr>
              <w:t>Típus</w:t>
            </w:r>
          </w:p>
        </w:tc>
        <w:tc>
          <w:tcPr>
            <w:tcW w:w="3226" w:type="dxa"/>
            <w:vMerge w:val="restart"/>
            <w:vAlign w:val="center"/>
          </w:tcPr>
          <w:p w:rsidR="00752585" w:rsidRPr="00752585" w:rsidRDefault="00752585" w:rsidP="004A6DA0">
            <w:pPr>
              <w:pStyle w:val="2"/>
              <w:snapToGrid w:val="0"/>
              <w:ind w:left="0" w:firstLine="0"/>
              <w:jc w:val="center"/>
              <w:rPr>
                <w:b/>
                <w:sz w:val="20"/>
              </w:rPr>
            </w:pPr>
            <w:r w:rsidRPr="00752585">
              <w:rPr>
                <w:b/>
                <w:sz w:val="20"/>
              </w:rPr>
              <w:t xml:space="preserve">Szakmai </w:t>
            </w:r>
            <w:r w:rsidRPr="00752585">
              <w:rPr>
                <w:b/>
                <w:color w:val="000000"/>
                <w:sz w:val="20"/>
              </w:rPr>
              <w:t>ismeretek/feladatprofil alkalmazása</w:t>
            </w:r>
            <w:r w:rsidRPr="00752585">
              <w:rPr>
                <w:b/>
                <w:sz w:val="20"/>
              </w:rPr>
              <w:t xml:space="preserve"> a szakmai és vizsgakövetelmény szerint</w:t>
            </w:r>
          </w:p>
        </w:tc>
        <w:tc>
          <w:tcPr>
            <w:tcW w:w="3663" w:type="dxa"/>
            <w:vMerge w:val="restart"/>
            <w:vAlign w:val="center"/>
          </w:tcPr>
          <w:p w:rsidR="00752585" w:rsidRPr="00752585" w:rsidRDefault="00752585" w:rsidP="004A6DA0">
            <w:pPr>
              <w:pStyle w:val="2"/>
              <w:ind w:left="0" w:firstLine="0"/>
              <w:jc w:val="center"/>
              <w:rPr>
                <w:b/>
                <w:sz w:val="20"/>
              </w:rPr>
            </w:pPr>
            <w:r w:rsidRPr="00752585">
              <w:rPr>
                <w:b/>
                <w:sz w:val="20"/>
              </w:rPr>
              <w:t>Az információtartalom vázlata alapján</w:t>
            </w:r>
          </w:p>
        </w:tc>
        <w:tc>
          <w:tcPr>
            <w:tcW w:w="1968" w:type="dxa"/>
            <w:gridSpan w:val="2"/>
            <w:vAlign w:val="center"/>
          </w:tcPr>
          <w:p w:rsidR="00752585" w:rsidRPr="00752585" w:rsidRDefault="00752585" w:rsidP="004A6DA0">
            <w:pPr>
              <w:pStyle w:val="2"/>
              <w:snapToGrid w:val="0"/>
              <w:ind w:left="0" w:firstLine="0"/>
              <w:jc w:val="center"/>
              <w:rPr>
                <w:b/>
                <w:sz w:val="20"/>
              </w:rPr>
            </w:pPr>
            <w:r w:rsidRPr="00752585">
              <w:rPr>
                <w:b/>
                <w:sz w:val="20"/>
              </w:rPr>
              <w:t>Pontszámok</w:t>
            </w:r>
          </w:p>
        </w:tc>
      </w:tr>
      <w:tr w:rsidR="00752585" w:rsidRPr="00752585" w:rsidTr="004A6DA0">
        <w:trPr>
          <w:cantSplit/>
          <w:trHeight w:val="351"/>
        </w:trPr>
        <w:tc>
          <w:tcPr>
            <w:tcW w:w="851" w:type="dxa"/>
            <w:vMerge/>
            <w:vAlign w:val="center"/>
          </w:tcPr>
          <w:p w:rsidR="00752585" w:rsidRPr="00752585" w:rsidRDefault="00752585" w:rsidP="004A6DA0">
            <w:pPr>
              <w:jc w:val="center"/>
              <w:rPr>
                <w:rFonts w:ascii="Times New Roman" w:hAnsi="Times New Roman" w:cs="Times New Roman"/>
                <w:sz w:val="20"/>
                <w:szCs w:val="20"/>
              </w:rPr>
            </w:pPr>
          </w:p>
        </w:tc>
        <w:tc>
          <w:tcPr>
            <w:tcW w:w="3226" w:type="dxa"/>
            <w:vMerge/>
            <w:vAlign w:val="center"/>
          </w:tcPr>
          <w:p w:rsidR="00752585" w:rsidRPr="00752585" w:rsidRDefault="00752585" w:rsidP="004A6DA0">
            <w:pPr>
              <w:jc w:val="center"/>
              <w:rPr>
                <w:rFonts w:ascii="Times New Roman" w:hAnsi="Times New Roman" w:cs="Times New Roman"/>
                <w:sz w:val="20"/>
                <w:szCs w:val="20"/>
              </w:rPr>
            </w:pPr>
          </w:p>
        </w:tc>
        <w:tc>
          <w:tcPr>
            <w:tcW w:w="3663" w:type="dxa"/>
            <w:vMerge/>
            <w:vAlign w:val="center"/>
          </w:tcPr>
          <w:p w:rsidR="00752585" w:rsidRPr="00752585" w:rsidRDefault="00752585" w:rsidP="004A6DA0">
            <w:pPr>
              <w:jc w:val="center"/>
              <w:rPr>
                <w:rFonts w:ascii="Times New Roman" w:hAnsi="Times New Roman" w:cs="Times New Roman"/>
                <w:sz w:val="20"/>
                <w:szCs w:val="20"/>
              </w:rPr>
            </w:pPr>
          </w:p>
        </w:tc>
        <w:tc>
          <w:tcPr>
            <w:tcW w:w="995" w:type="dxa"/>
            <w:vAlign w:val="center"/>
          </w:tcPr>
          <w:p w:rsidR="00752585" w:rsidRPr="00752585" w:rsidRDefault="00752585" w:rsidP="004A6DA0">
            <w:pPr>
              <w:pStyle w:val="2"/>
              <w:snapToGrid w:val="0"/>
              <w:ind w:left="0" w:firstLine="0"/>
              <w:jc w:val="center"/>
              <w:rPr>
                <w:b/>
                <w:sz w:val="20"/>
              </w:rPr>
            </w:pPr>
            <w:r w:rsidRPr="00752585">
              <w:rPr>
                <w:b/>
                <w:sz w:val="20"/>
              </w:rPr>
              <w:t>Max.</w:t>
            </w:r>
          </w:p>
        </w:tc>
        <w:tc>
          <w:tcPr>
            <w:tcW w:w="973" w:type="dxa"/>
            <w:vAlign w:val="center"/>
          </w:tcPr>
          <w:p w:rsidR="00752585" w:rsidRPr="00752585" w:rsidRDefault="00752585" w:rsidP="004A6DA0">
            <w:pPr>
              <w:pStyle w:val="2"/>
              <w:snapToGrid w:val="0"/>
              <w:ind w:left="0" w:firstLine="0"/>
              <w:jc w:val="center"/>
              <w:rPr>
                <w:b/>
                <w:sz w:val="20"/>
              </w:rPr>
            </w:pPr>
            <w:r w:rsidRPr="00752585">
              <w:rPr>
                <w:b/>
                <w:sz w:val="20"/>
              </w:rPr>
              <w:t>Elért</w:t>
            </w:r>
          </w:p>
        </w:tc>
      </w:tr>
      <w:tr w:rsidR="00752585" w:rsidRPr="00752585" w:rsidTr="004A6DA0">
        <w:trPr>
          <w:cantSplit/>
          <w:trHeight w:val="861"/>
        </w:trPr>
        <w:tc>
          <w:tcPr>
            <w:tcW w:w="851" w:type="dxa"/>
            <w:vMerge w:val="restart"/>
            <w:vAlign w:val="center"/>
          </w:tcPr>
          <w:p w:rsidR="00752585" w:rsidRPr="00752585" w:rsidRDefault="00752585" w:rsidP="004A6DA0">
            <w:pPr>
              <w:jc w:val="center"/>
              <w:rPr>
                <w:rFonts w:ascii="Times New Roman" w:hAnsi="Times New Roman" w:cs="Times New Roman"/>
                <w:sz w:val="20"/>
                <w:szCs w:val="20"/>
              </w:rPr>
            </w:pPr>
            <w:r w:rsidRPr="00752585">
              <w:rPr>
                <w:rFonts w:ascii="Times New Roman" w:hAnsi="Times New Roman" w:cs="Times New Roman"/>
                <w:sz w:val="20"/>
                <w:szCs w:val="20"/>
              </w:rPr>
              <w:t>B</w:t>
            </w:r>
          </w:p>
          <w:p w:rsidR="00752585" w:rsidRPr="00752585" w:rsidRDefault="00752585" w:rsidP="004A6DA0">
            <w:pPr>
              <w:jc w:val="center"/>
              <w:rPr>
                <w:rFonts w:ascii="Times New Roman" w:hAnsi="Times New Roman" w:cs="Times New Roman"/>
                <w:sz w:val="20"/>
                <w:szCs w:val="20"/>
              </w:rPr>
            </w:pPr>
          </w:p>
          <w:p w:rsidR="00752585" w:rsidRPr="00752585" w:rsidRDefault="00752585" w:rsidP="004A6DA0">
            <w:pPr>
              <w:jc w:val="center"/>
              <w:rPr>
                <w:rFonts w:ascii="Times New Roman" w:hAnsi="Times New Roman" w:cs="Times New Roman"/>
                <w:sz w:val="20"/>
                <w:szCs w:val="20"/>
              </w:rPr>
            </w:pPr>
          </w:p>
          <w:p w:rsidR="00752585" w:rsidRPr="00752585" w:rsidRDefault="00752585" w:rsidP="004A6DA0">
            <w:pPr>
              <w:jc w:val="center"/>
              <w:rPr>
                <w:rFonts w:ascii="Times New Roman" w:hAnsi="Times New Roman" w:cs="Times New Roman"/>
                <w:sz w:val="20"/>
                <w:szCs w:val="20"/>
              </w:rPr>
            </w:pPr>
          </w:p>
          <w:p w:rsidR="00752585" w:rsidRPr="00752585" w:rsidRDefault="00752585" w:rsidP="004A6DA0">
            <w:pPr>
              <w:jc w:val="center"/>
              <w:rPr>
                <w:rFonts w:ascii="Times New Roman" w:hAnsi="Times New Roman" w:cs="Times New Roman"/>
                <w:sz w:val="20"/>
                <w:szCs w:val="20"/>
              </w:rPr>
            </w:pPr>
            <w:r w:rsidRPr="00752585">
              <w:rPr>
                <w:rFonts w:ascii="Times New Roman" w:hAnsi="Times New Roman" w:cs="Times New Roman"/>
                <w:sz w:val="20"/>
                <w:szCs w:val="20"/>
              </w:rPr>
              <w:t>-</w:t>
            </w:r>
          </w:p>
          <w:p w:rsidR="00752585" w:rsidRPr="00752585" w:rsidRDefault="00752585" w:rsidP="004A6DA0">
            <w:pPr>
              <w:jc w:val="center"/>
              <w:rPr>
                <w:rFonts w:ascii="Times New Roman" w:hAnsi="Times New Roman" w:cs="Times New Roman"/>
                <w:sz w:val="20"/>
                <w:szCs w:val="20"/>
              </w:rPr>
            </w:pPr>
          </w:p>
          <w:p w:rsidR="00752585" w:rsidRPr="00752585" w:rsidRDefault="00752585" w:rsidP="004A6DA0">
            <w:pPr>
              <w:jc w:val="center"/>
              <w:rPr>
                <w:rFonts w:ascii="Times New Roman" w:hAnsi="Times New Roman" w:cs="Times New Roman"/>
                <w:sz w:val="20"/>
                <w:szCs w:val="20"/>
              </w:rPr>
            </w:pPr>
          </w:p>
          <w:p w:rsidR="00752585" w:rsidRPr="00752585" w:rsidRDefault="00752585" w:rsidP="004A6DA0">
            <w:pPr>
              <w:jc w:val="center"/>
              <w:rPr>
                <w:rFonts w:ascii="Times New Roman" w:hAnsi="Times New Roman" w:cs="Times New Roman"/>
                <w:sz w:val="20"/>
                <w:szCs w:val="20"/>
              </w:rPr>
            </w:pPr>
          </w:p>
          <w:p w:rsidR="00752585" w:rsidRPr="00752585" w:rsidRDefault="00752585" w:rsidP="004A6DA0">
            <w:pPr>
              <w:jc w:val="center"/>
              <w:rPr>
                <w:rFonts w:ascii="Times New Roman" w:hAnsi="Times New Roman" w:cs="Times New Roman"/>
                <w:sz w:val="20"/>
                <w:szCs w:val="20"/>
              </w:rPr>
            </w:pPr>
          </w:p>
          <w:p w:rsidR="00752585" w:rsidRPr="00752585" w:rsidRDefault="00752585" w:rsidP="004A6DA0">
            <w:pPr>
              <w:jc w:val="center"/>
              <w:rPr>
                <w:rFonts w:ascii="Times New Roman" w:hAnsi="Times New Roman" w:cs="Times New Roman"/>
                <w:sz w:val="20"/>
                <w:szCs w:val="20"/>
              </w:rPr>
            </w:pPr>
            <w:r w:rsidRPr="00752585">
              <w:rPr>
                <w:rFonts w:ascii="Times New Roman" w:hAnsi="Times New Roman" w:cs="Times New Roman"/>
                <w:sz w:val="20"/>
                <w:szCs w:val="20"/>
              </w:rPr>
              <w:t>-</w:t>
            </w:r>
          </w:p>
        </w:tc>
        <w:tc>
          <w:tcPr>
            <w:tcW w:w="3226" w:type="dxa"/>
            <w:vMerge w:val="restart"/>
            <w:vAlign w:val="center"/>
          </w:tcPr>
          <w:p w:rsidR="00752585" w:rsidRPr="00752585" w:rsidRDefault="00752585" w:rsidP="004A6DA0">
            <w:pPr>
              <w:rPr>
                <w:rFonts w:ascii="Times New Roman" w:hAnsi="Times New Roman" w:cs="Times New Roman"/>
                <w:sz w:val="20"/>
                <w:szCs w:val="20"/>
              </w:rPr>
            </w:pPr>
            <w:r w:rsidRPr="00752585">
              <w:rPr>
                <w:rFonts w:ascii="Times New Roman" w:hAnsi="Times New Roman" w:cs="Times New Roman"/>
                <w:sz w:val="20"/>
                <w:szCs w:val="20"/>
              </w:rPr>
              <w:t>Gyártási és technológiai rajzok dokumentumai</w:t>
            </w:r>
          </w:p>
          <w:p w:rsidR="00752585" w:rsidRPr="00752585" w:rsidRDefault="00752585" w:rsidP="004A6DA0">
            <w:pPr>
              <w:rPr>
                <w:rFonts w:ascii="Times New Roman" w:hAnsi="Times New Roman" w:cs="Times New Roman"/>
                <w:sz w:val="20"/>
                <w:szCs w:val="20"/>
              </w:rPr>
            </w:pPr>
          </w:p>
          <w:p w:rsidR="00752585" w:rsidRPr="00752585" w:rsidRDefault="00752585" w:rsidP="004A6DA0">
            <w:pPr>
              <w:rPr>
                <w:rFonts w:ascii="Times New Roman" w:hAnsi="Times New Roman" w:cs="Times New Roman"/>
                <w:sz w:val="20"/>
                <w:szCs w:val="20"/>
              </w:rPr>
            </w:pPr>
          </w:p>
          <w:p w:rsidR="00752585" w:rsidRPr="00752585" w:rsidRDefault="00752585" w:rsidP="004A6DA0">
            <w:pPr>
              <w:rPr>
                <w:rFonts w:ascii="Times New Roman" w:hAnsi="Times New Roman" w:cs="Times New Roman"/>
                <w:sz w:val="20"/>
                <w:szCs w:val="20"/>
              </w:rPr>
            </w:pPr>
            <w:r w:rsidRPr="00752585">
              <w:rPr>
                <w:rFonts w:ascii="Times New Roman" w:hAnsi="Times New Roman" w:cs="Times New Roman"/>
                <w:sz w:val="20"/>
                <w:szCs w:val="20"/>
              </w:rPr>
              <w:t>Gyártási dokumentációkat előkészít (feladatprofil)</w:t>
            </w:r>
          </w:p>
          <w:p w:rsidR="00752585" w:rsidRPr="00752585" w:rsidRDefault="00752585" w:rsidP="004A6DA0">
            <w:pPr>
              <w:rPr>
                <w:rFonts w:ascii="Times New Roman" w:hAnsi="Times New Roman" w:cs="Times New Roman"/>
                <w:sz w:val="20"/>
                <w:szCs w:val="20"/>
              </w:rPr>
            </w:pPr>
          </w:p>
          <w:p w:rsidR="00752585" w:rsidRPr="00752585" w:rsidRDefault="00752585" w:rsidP="004A6DA0">
            <w:pPr>
              <w:rPr>
                <w:rFonts w:ascii="Times New Roman" w:hAnsi="Times New Roman" w:cs="Times New Roman"/>
                <w:sz w:val="20"/>
                <w:szCs w:val="20"/>
              </w:rPr>
            </w:pPr>
          </w:p>
          <w:p w:rsidR="00752585" w:rsidRPr="00752585" w:rsidRDefault="00752585" w:rsidP="004A6DA0">
            <w:pPr>
              <w:snapToGrid w:val="0"/>
              <w:ind w:right="316"/>
              <w:rPr>
                <w:rFonts w:ascii="Times New Roman" w:hAnsi="Times New Roman" w:cs="Times New Roman"/>
                <w:sz w:val="20"/>
                <w:szCs w:val="20"/>
              </w:rPr>
            </w:pPr>
            <w:r w:rsidRPr="00752585">
              <w:rPr>
                <w:rFonts w:ascii="Times New Roman" w:hAnsi="Times New Roman" w:cs="Times New Roman"/>
                <w:sz w:val="20"/>
                <w:szCs w:val="20"/>
              </w:rPr>
              <w:t>Közreműködik a dokumentációk elkészítésében (feladatprofil)</w:t>
            </w:r>
          </w:p>
        </w:tc>
        <w:tc>
          <w:tcPr>
            <w:tcW w:w="3663" w:type="dxa"/>
            <w:vAlign w:val="center"/>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Fúrás, furatmegmunkálás</w:t>
            </w:r>
          </w:p>
        </w:tc>
        <w:tc>
          <w:tcPr>
            <w:tcW w:w="995" w:type="dxa"/>
            <w:vAlign w:val="center"/>
          </w:tcPr>
          <w:p w:rsidR="00752585" w:rsidRPr="00752585" w:rsidRDefault="00752585" w:rsidP="004A6DA0">
            <w:pPr>
              <w:pStyle w:val="2"/>
              <w:snapToGrid w:val="0"/>
              <w:ind w:left="0" w:firstLine="0"/>
              <w:jc w:val="center"/>
              <w:rPr>
                <w:sz w:val="20"/>
              </w:rPr>
            </w:pPr>
            <w:r w:rsidRPr="00752585">
              <w:rPr>
                <w:sz w:val="20"/>
              </w:rPr>
              <w:t>15</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Height w:val="433"/>
        </w:trPr>
        <w:tc>
          <w:tcPr>
            <w:tcW w:w="851" w:type="dxa"/>
            <w:vMerge/>
            <w:vAlign w:val="center"/>
          </w:tcPr>
          <w:p w:rsidR="00752585" w:rsidRPr="00752585" w:rsidRDefault="00752585" w:rsidP="004A6DA0">
            <w:pPr>
              <w:jc w:val="center"/>
              <w:rPr>
                <w:rFonts w:ascii="Times New Roman" w:hAnsi="Times New Roman" w:cs="Times New Roman"/>
                <w:sz w:val="20"/>
                <w:szCs w:val="20"/>
              </w:rPr>
            </w:pPr>
          </w:p>
        </w:tc>
        <w:tc>
          <w:tcPr>
            <w:tcW w:w="3226" w:type="dxa"/>
            <w:vMerge/>
            <w:vAlign w:val="center"/>
          </w:tcPr>
          <w:p w:rsidR="00752585" w:rsidRPr="00752585" w:rsidRDefault="00752585" w:rsidP="004A6DA0">
            <w:pPr>
              <w:snapToGrid w:val="0"/>
              <w:ind w:right="316"/>
              <w:rPr>
                <w:rFonts w:ascii="Times New Roman" w:hAnsi="Times New Roman" w:cs="Times New Roman"/>
                <w:sz w:val="20"/>
                <w:szCs w:val="20"/>
              </w:rPr>
            </w:pPr>
          </w:p>
        </w:tc>
        <w:tc>
          <w:tcPr>
            <w:tcW w:w="3663" w:type="dxa"/>
            <w:vAlign w:val="center"/>
          </w:tcPr>
          <w:p w:rsidR="00752585" w:rsidRPr="00752585" w:rsidRDefault="00752585" w:rsidP="004A6DA0">
            <w:pPr>
              <w:pStyle w:val="Stlus6"/>
              <w:numPr>
                <w:ilvl w:val="0"/>
                <w:numId w:val="0"/>
              </w:numPr>
              <w:rPr>
                <w:rFonts w:ascii="Times New Roman" w:hAnsi="Times New Roman" w:cs="Times New Roman"/>
                <w:sz w:val="20"/>
                <w:szCs w:val="20"/>
              </w:rPr>
            </w:pPr>
            <w:r w:rsidRPr="00752585">
              <w:rPr>
                <w:rFonts w:ascii="Times New Roman" w:hAnsi="Times New Roman" w:cs="Times New Roman"/>
                <w:sz w:val="20"/>
                <w:szCs w:val="20"/>
              </w:rPr>
              <w:t>A furatmérés elve</w:t>
            </w:r>
          </w:p>
        </w:tc>
        <w:tc>
          <w:tcPr>
            <w:tcW w:w="995" w:type="dxa"/>
            <w:vAlign w:val="center"/>
          </w:tcPr>
          <w:p w:rsidR="00752585" w:rsidRPr="00752585" w:rsidRDefault="00752585" w:rsidP="004A6DA0">
            <w:pPr>
              <w:pStyle w:val="2"/>
              <w:snapToGrid w:val="0"/>
              <w:ind w:left="0" w:firstLine="0"/>
              <w:jc w:val="center"/>
              <w:rPr>
                <w:sz w:val="20"/>
              </w:rPr>
            </w:pPr>
            <w:r w:rsidRPr="00752585">
              <w:rPr>
                <w:sz w:val="20"/>
              </w:rPr>
              <w:t>10</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Height w:val="360"/>
        </w:trPr>
        <w:tc>
          <w:tcPr>
            <w:tcW w:w="851" w:type="dxa"/>
            <w:vMerge/>
            <w:vAlign w:val="center"/>
          </w:tcPr>
          <w:p w:rsidR="00752585" w:rsidRPr="00752585" w:rsidRDefault="00752585" w:rsidP="004A6DA0">
            <w:pPr>
              <w:jc w:val="center"/>
              <w:rPr>
                <w:rFonts w:ascii="Times New Roman" w:hAnsi="Times New Roman" w:cs="Times New Roman"/>
                <w:sz w:val="20"/>
                <w:szCs w:val="20"/>
              </w:rPr>
            </w:pPr>
          </w:p>
        </w:tc>
        <w:tc>
          <w:tcPr>
            <w:tcW w:w="3226" w:type="dxa"/>
            <w:vMerge/>
            <w:vAlign w:val="center"/>
          </w:tcPr>
          <w:p w:rsidR="00752585" w:rsidRPr="00752585" w:rsidRDefault="00752585" w:rsidP="004A6DA0">
            <w:pPr>
              <w:snapToGrid w:val="0"/>
              <w:ind w:right="316"/>
              <w:rPr>
                <w:rFonts w:ascii="Times New Roman" w:hAnsi="Times New Roman" w:cs="Times New Roman"/>
                <w:sz w:val="20"/>
                <w:szCs w:val="20"/>
              </w:rPr>
            </w:pPr>
          </w:p>
        </w:tc>
        <w:tc>
          <w:tcPr>
            <w:tcW w:w="3663" w:type="dxa"/>
            <w:vAlign w:val="center"/>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Fúró és furatbővítő szerszámok</w:t>
            </w:r>
          </w:p>
        </w:tc>
        <w:tc>
          <w:tcPr>
            <w:tcW w:w="995" w:type="dxa"/>
            <w:vAlign w:val="center"/>
          </w:tcPr>
          <w:p w:rsidR="00752585" w:rsidRPr="00752585" w:rsidRDefault="00752585" w:rsidP="004A6DA0">
            <w:pPr>
              <w:pStyle w:val="2"/>
              <w:snapToGrid w:val="0"/>
              <w:ind w:left="0" w:firstLine="0"/>
              <w:jc w:val="center"/>
              <w:rPr>
                <w:sz w:val="20"/>
              </w:rPr>
            </w:pPr>
            <w:r w:rsidRPr="00752585">
              <w:rPr>
                <w:sz w:val="20"/>
              </w:rPr>
              <w:t>10</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Height w:val="355"/>
        </w:trPr>
        <w:tc>
          <w:tcPr>
            <w:tcW w:w="851" w:type="dxa"/>
            <w:vMerge/>
            <w:vAlign w:val="center"/>
          </w:tcPr>
          <w:p w:rsidR="00752585" w:rsidRPr="00752585" w:rsidRDefault="00752585" w:rsidP="004A6DA0">
            <w:pPr>
              <w:jc w:val="center"/>
              <w:rPr>
                <w:rFonts w:ascii="Times New Roman" w:hAnsi="Times New Roman" w:cs="Times New Roman"/>
                <w:sz w:val="20"/>
                <w:szCs w:val="20"/>
              </w:rPr>
            </w:pPr>
          </w:p>
        </w:tc>
        <w:tc>
          <w:tcPr>
            <w:tcW w:w="3226" w:type="dxa"/>
            <w:vMerge/>
            <w:vAlign w:val="center"/>
          </w:tcPr>
          <w:p w:rsidR="00752585" w:rsidRPr="00752585" w:rsidRDefault="00752585" w:rsidP="004A6DA0">
            <w:pPr>
              <w:snapToGrid w:val="0"/>
              <w:ind w:right="316"/>
              <w:rPr>
                <w:rFonts w:ascii="Times New Roman" w:hAnsi="Times New Roman" w:cs="Times New Roman"/>
                <w:sz w:val="20"/>
                <w:szCs w:val="20"/>
              </w:rPr>
            </w:pPr>
          </w:p>
        </w:tc>
        <w:tc>
          <w:tcPr>
            <w:tcW w:w="3663" w:type="dxa"/>
            <w:vAlign w:val="center"/>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A teljesítmény és a gépi idő</w:t>
            </w:r>
          </w:p>
        </w:tc>
        <w:tc>
          <w:tcPr>
            <w:tcW w:w="995" w:type="dxa"/>
            <w:vAlign w:val="center"/>
          </w:tcPr>
          <w:p w:rsidR="00752585" w:rsidRPr="00752585" w:rsidRDefault="00752585" w:rsidP="004A6DA0">
            <w:pPr>
              <w:pStyle w:val="2"/>
              <w:snapToGrid w:val="0"/>
              <w:ind w:left="0" w:firstLine="0"/>
              <w:jc w:val="center"/>
              <w:rPr>
                <w:sz w:val="20"/>
              </w:rPr>
            </w:pPr>
            <w:r w:rsidRPr="00752585">
              <w:rPr>
                <w:sz w:val="20"/>
              </w:rPr>
              <w:t>10</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Height w:val="531"/>
        </w:trPr>
        <w:tc>
          <w:tcPr>
            <w:tcW w:w="851" w:type="dxa"/>
            <w:vMerge/>
            <w:vAlign w:val="center"/>
          </w:tcPr>
          <w:p w:rsidR="00752585" w:rsidRPr="00752585" w:rsidRDefault="00752585" w:rsidP="004A6DA0">
            <w:pPr>
              <w:jc w:val="center"/>
              <w:rPr>
                <w:rFonts w:ascii="Times New Roman" w:hAnsi="Times New Roman" w:cs="Times New Roman"/>
                <w:sz w:val="20"/>
                <w:szCs w:val="20"/>
              </w:rPr>
            </w:pPr>
          </w:p>
        </w:tc>
        <w:tc>
          <w:tcPr>
            <w:tcW w:w="3226" w:type="dxa"/>
            <w:vMerge/>
            <w:vAlign w:val="center"/>
          </w:tcPr>
          <w:p w:rsidR="00752585" w:rsidRPr="00752585" w:rsidRDefault="00752585" w:rsidP="004A6DA0">
            <w:pPr>
              <w:snapToGrid w:val="0"/>
              <w:ind w:right="316"/>
              <w:rPr>
                <w:rFonts w:ascii="Times New Roman" w:hAnsi="Times New Roman" w:cs="Times New Roman"/>
                <w:sz w:val="20"/>
                <w:szCs w:val="20"/>
              </w:rPr>
            </w:pPr>
          </w:p>
        </w:tc>
        <w:tc>
          <w:tcPr>
            <w:tcW w:w="3663" w:type="dxa"/>
            <w:vAlign w:val="center"/>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A műveleti utasítás szabadkézi vázlata</w:t>
            </w:r>
          </w:p>
        </w:tc>
        <w:tc>
          <w:tcPr>
            <w:tcW w:w="995" w:type="dxa"/>
            <w:vAlign w:val="center"/>
          </w:tcPr>
          <w:p w:rsidR="00752585" w:rsidRPr="00752585" w:rsidRDefault="00752585" w:rsidP="004A6DA0">
            <w:pPr>
              <w:pStyle w:val="2"/>
              <w:snapToGrid w:val="0"/>
              <w:ind w:left="0" w:firstLine="0"/>
              <w:jc w:val="center"/>
              <w:rPr>
                <w:sz w:val="20"/>
              </w:rPr>
            </w:pPr>
            <w:r w:rsidRPr="00752585">
              <w:rPr>
                <w:sz w:val="20"/>
              </w:rPr>
              <w:t>20</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Height w:val="677"/>
        </w:trPr>
        <w:tc>
          <w:tcPr>
            <w:tcW w:w="851" w:type="dxa"/>
            <w:vMerge/>
            <w:vAlign w:val="center"/>
          </w:tcPr>
          <w:p w:rsidR="00752585" w:rsidRPr="00752585" w:rsidRDefault="00752585" w:rsidP="004A6DA0">
            <w:pPr>
              <w:jc w:val="center"/>
              <w:rPr>
                <w:rFonts w:ascii="Times New Roman" w:hAnsi="Times New Roman" w:cs="Times New Roman"/>
                <w:sz w:val="20"/>
                <w:szCs w:val="20"/>
              </w:rPr>
            </w:pPr>
          </w:p>
        </w:tc>
        <w:tc>
          <w:tcPr>
            <w:tcW w:w="3226" w:type="dxa"/>
            <w:vMerge/>
            <w:vAlign w:val="center"/>
          </w:tcPr>
          <w:p w:rsidR="00752585" w:rsidRPr="00752585" w:rsidRDefault="00752585" w:rsidP="004A6DA0">
            <w:pPr>
              <w:snapToGrid w:val="0"/>
              <w:ind w:right="316"/>
              <w:rPr>
                <w:rFonts w:ascii="Times New Roman" w:hAnsi="Times New Roman" w:cs="Times New Roman"/>
                <w:sz w:val="20"/>
                <w:szCs w:val="20"/>
              </w:rPr>
            </w:pPr>
          </w:p>
        </w:tc>
        <w:tc>
          <w:tcPr>
            <w:tcW w:w="3663" w:type="dxa"/>
            <w:vAlign w:val="center"/>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Az asztali, az oszlopos és az állványos fúrógépek felépítése</w:t>
            </w:r>
          </w:p>
        </w:tc>
        <w:tc>
          <w:tcPr>
            <w:tcW w:w="995" w:type="dxa"/>
            <w:vAlign w:val="center"/>
          </w:tcPr>
          <w:p w:rsidR="00752585" w:rsidRPr="00752585" w:rsidRDefault="00752585" w:rsidP="004A6DA0">
            <w:pPr>
              <w:pStyle w:val="2"/>
              <w:snapToGrid w:val="0"/>
              <w:ind w:left="0" w:firstLine="0"/>
              <w:jc w:val="center"/>
              <w:rPr>
                <w:sz w:val="20"/>
              </w:rPr>
            </w:pPr>
            <w:r w:rsidRPr="00752585">
              <w:rPr>
                <w:sz w:val="20"/>
              </w:rPr>
              <w:t>10</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Pr>
        <w:tc>
          <w:tcPr>
            <w:tcW w:w="851" w:type="dxa"/>
            <w:vAlign w:val="center"/>
          </w:tcPr>
          <w:p w:rsidR="00752585" w:rsidRPr="00752585" w:rsidRDefault="00752585" w:rsidP="004A6DA0">
            <w:pPr>
              <w:pStyle w:val="2"/>
              <w:snapToGrid w:val="0"/>
              <w:ind w:left="0" w:firstLine="0"/>
              <w:jc w:val="center"/>
              <w:rPr>
                <w:b/>
                <w:sz w:val="20"/>
              </w:rPr>
            </w:pPr>
            <w:r w:rsidRPr="00752585">
              <w:rPr>
                <w:b/>
                <w:sz w:val="20"/>
              </w:rPr>
              <w:t>Szint</w:t>
            </w:r>
          </w:p>
        </w:tc>
        <w:tc>
          <w:tcPr>
            <w:tcW w:w="6889" w:type="dxa"/>
            <w:gridSpan w:val="2"/>
            <w:vAlign w:val="center"/>
          </w:tcPr>
          <w:p w:rsidR="00752585" w:rsidRPr="00752585" w:rsidRDefault="00752585" w:rsidP="004A6DA0">
            <w:pPr>
              <w:pStyle w:val="2"/>
              <w:snapToGrid w:val="0"/>
              <w:ind w:left="0" w:firstLine="0"/>
              <w:jc w:val="center"/>
              <w:rPr>
                <w:b/>
                <w:sz w:val="20"/>
              </w:rPr>
            </w:pPr>
            <w:r w:rsidRPr="00752585">
              <w:rPr>
                <w:b/>
                <w:sz w:val="20"/>
              </w:rPr>
              <w:t>Szakmai készségek a szakmai és vizsgakövetelmény szerint</w:t>
            </w:r>
          </w:p>
        </w:tc>
        <w:tc>
          <w:tcPr>
            <w:tcW w:w="995" w:type="dxa"/>
            <w:vAlign w:val="center"/>
          </w:tcPr>
          <w:p w:rsidR="00752585" w:rsidRPr="00752585" w:rsidRDefault="00752585" w:rsidP="004A6DA0">
            <w:pPr>
              <w:pStyle w:val="2"/>
              <w:snapToGrid w:val="0"/>
              <w:ind w:left="0" w:firstLine="0"/>
              <w:jc w:val="center"/>
              <w:rPr>
                <w:b/>
                <w:sz w:val="20"/>
              </w:rPr>
            </w:pPr>
            <w:r w:rsidRPr="00752585">
              <w:rPr>
                <w:b/>
                <w:sz w:val="20"/>
              </w:rPr>
              <w:t>Max.</w:t>
            </w:r>
          </w:p>
        </w:tc>
        <w:tc>
          <w:tcPr>
            <w:tcW w:w="973" w:type="dxa"/>
            <w:vAlign w:val="center"/>
          </w:tcPr>
          <w:p w:rsidR="00752585" w:rsidRPr="00752585" w:rsidRDefault="00752585" w:rsidP="004A6DA0">
            <w:pPr>
              <w:pStyle w:val="2"/>
              <w:snapToGrid w:val="0"/>
              <w:ind w:left="0" w:firstLine="0"/>
              <w:jc w:val="center"/>
              <w:rPr>
                <w:b/>
                <w:sz w:val="20"/>
              </w:rPr>
            </w:pPr>
            <w:r w:rsidRPr="00752585">
              <w:rPr>
                <w:b/>
                <w:sz w:val="20"/>
              </w:rPr>
              <w:t>Elért</w:t>
            </w:r>
          </w:p>
        </w:tc>
      </w:tr>
      <w:tr w:rsidR="00752585" w:rsidRPr="00752585" w:rsidTr="004A6DA0">
        <w:tc>
          <w:tcPr>
            <w:tcW w:w="851" w:type="dxa"/>
            <w:vAlign w:val="center"/>
          </w:tcPr>
          <w:p w:rsidR="00752585" w:rsidRPr="00752585" w:rsidRDefault="00752585" w:rsidP="004A6DA0">
            <w:pPr>
              <w:snapToGrid w:val="0"/>
              <w:jc w:val="center"/>
              <w:rPr>
                <w:rFonts w:ascii="Times New Roman" w:eastAsia="Arial Unicode MS" w:hAnsi="Times New Roman" w:cs="Times New Roman"/>
                <w:sz w:val="20"/>
                <w:szCs w:val="20"/>
              </w:rPr>
            </w:pPr>
            <w:r w:rsidRPr="00752585">
              <w:rPr>
                <w:rFonts w:ascii="Times New Roman" w:eastAsia="Arial Unicode MS" w:hAnsi="Times New Roman" w:cs="Times New Roman"/>
                <w:sz w:val="20"/>
                <w:szCs w:val="20"/>
              </w:rPr>
              <w:t>4</w:t>
            </w:r>
          </w:p>
        </w:tc>
        <w:tc>
          <w:tcPr>
            <w:tcW w:w="6889" w:type="dxa"/>
            <w:gridSpan w:val="2"/>
            <w:vAlign w:val="center"/>
          </w:tcPr>
          <w:p w:rsidR="00752585" w:rsidRPr="00752585" w:rsidRDefault="00752585" w:rsidP="004A6DA0">
            <w:pPr>
              <w:snapToGrid w:val="0"/>
              <w:ind w:right="316"/>
              <w:rPr>
                <w:rFonts w:ascii="Times New Roman" w:hAnsi="Times New Roman" w:cs="Times New Roman"/>
                <w:sz w:val="20"/>
                <w:szCs w:val="20"/>
              </w:rPr>
            </w:pPr>
            <w:r w:rsidRPr="00752585">
              <w:rPr>
                <w:rFonts w:ascii="Times New Roman" w:hAnsi="Times New Roman" w:cs="Times New Roman"/>
                <w:sz w:val="20"/>
                <w:szCs w:val="20"/>
              </w:rPr>
              <w:t>Villamos kézi szerszámok, fémmegmunkáló gépek használata</w:t>
            </w:r>
          </w:p>
        </w:tc>
        <w:tc>
          <w:tcPr>
            <w:tcW w:w="995" w:type="dxa"/>
          </w:tcPr>
          <w:p w:rsidR="00752585" w:rsidRPr="00752585" w:rsidRDefault="00752585" w:rsidP="004A6DA0">
            <w:pPr>
              <w:pStyle w:val="2"/>
              <w:snapToGrid w:val="0"/>
              <w:ind w:left="0" w:firstLine="0"/>
              <w:jc w:val="center"/>
              <w:rPr>
                <w:sz w:val="20"/>
              </w:rPr>
            </w:pPr>
            <w:r w:rsidRPr="00752585">
              <w:rPr>
                <w:sz w:val="20"/>
              </w:rPr>
              <w:t>5</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Pr>
        <w:tc>
          <w:tcPr>
            <w:tcW w:w="7740" w:type="dxa"/>
            <w:gridSpan w:val="3"/>
          </w:tcPr>
          <w:p w:rsidR="00752585" w:rsidRPr="00752585" w:rsidRDefault="00752585" w:rsidP="004A6DA0">
            <w:pPr>
              <w:snapToGrid w:val="0"/>
              <w:ind w:right="316"/>
              <w:rPr>
                <w:rFonts w:ascii="Times New Roman" w:hAnsi="Times New Roman" w:cs="Times New Roman"/>
                <w:b/>
                <w:bCs/>
                <w:sz w:val="20"/>
                <w:szCs w:val="20"/>
              </w:rPr>
            </w:pPr>
            <w:r w:rsidRPr="00752585">
              <w:rPr>
                <w:rFonts w:ascii="Times New Roman" w:hAnsi="Times New Roman" w:cs="Times New Roman"/>
                <w:b/>
                <w:bCs/>
                <w:sz w:val="20"/>
                <w:szCs w:val="20"/>
              </w:rPr>
              <w:t>Összesen</w:t>
            </w:r>
          </w:p>
        </w:tc>
        <w:tc>
          <w:tcPr>
            <w:tcW w:w="995" w:type="dxa"/>
          </w:tcPr>
          <w:p w:rsidR="00752585" w:rsidRPr="00752585" w:rsidRDefault="00752585" w:rsidP="004A6DA0">
            <w:pPr>
              <w:pStyle w:val="2"/>
              <w:snapToGrid w:val="0"/>
              <w:ind w:left="0" w:firstLine="0"/>
              <w:jc w:val="center"/>
              <w:rPr>
                <w:b/>
                <w:sz w:val="20"/>
              </w:rPr>
            </w:pPr>
            <w:r w:rsidRPr="00752585">
              <w:rPr>
                <w:b/>
                <w:sz w:val="20"/>
              </w:rPr>
              <w:t>80</w:t>
            </w:r>
          </w:p>
        </w:tc>
        <w:tc>
          <w:tcPr>
            <w:tcW w:w="973" w:type="dxa"/>
          </w:tcPr>
          <w:p w:rsidR="00752585" w:rsidRPr="00752585" w:rsidRDefault="00752585" w:rsidP="004A6DA0">
            <w:pPr>
              <w:pStyle w:val="2"/>
              <w:snapToGrid w:val="0"/>
              <w:ind w:left="0" w:firstLine="0"/>
              <w:jc w:val="center"/>
              <w:rPr>
                <w:b/>
                <w:sz w:val="20"/>
              </w:rPr>
            </w:pPr>
          </w:p>
        </w:tc>
      </w:tr>
      <w:tr w:rsidR="00752585" w:rsidRPr="00752585" w:rsidTr="004A6DA0">
        <w:trPr>
          <w:cantSplit/>
        </w:trPr>
        <w:tc>
          <w:tcPr>
            <w:tcW w:w="851" w:type="dxa"/>
            <w:vMerge w:val="restart"/>
          </w:tcPr>
          <w:p w:rsidR="00752585" w:rsidRPr="00752585" w:rsidRDefault="00752585" w:rsidP="004A6DA0">
            <w:pPr>
              <w:pStyle w:val="2"/>
              <w:snapToGrid w:val="0"/>
              <w:ind w:left="0" w:firstLine="0"/>
              <w:rPr>
                <w:b/>
                <w:bCs/>
                <w:sz w:val="20"/>
              </w:rPr>
            </w:pPr>
          </w:p>
        </w:tc>
        <w:tc>
          <w:tcPr>
            <w:tcW w:w="6889" w:type="dxa"/>
            <w:gridSpan w:val="2"/>
          </w:tcPr>
          <w:p w:rsidR="00752585" w:rsidRPr="00752585" w:rsidRDefault="00752585" w:rsidP="004A6DA0">
            <w:pPr>
              <w:pStyle w:val="2"/>
              <w:snapToGrid w:val="0"/>
              <w:ind w:left="0" w:firstLine="0"/>
              <w:jc w:val="center"/>
              <w:rPr>
                <w:b/>
                <w:sz w:val="20"/>
              </w:rPr>
            </w:pPr>
            <w:r w:rsidRPr="00752585">
              <w:rPr>
                <w:b/>
                <w:sz w:val="20"/>
              </w:rPr>
              <w:t>Egyéb kompetenciák a szakmai és vizsgakövetelmény szerint</w:t>
            </w:r>
          </w:p>
        </w:tc>
        <w:tc>
          <w:tcPr>
            <w:tcW w:w="995" w:type="dxa"/>
            <w:vAlign w:val="center"/>
          </w:tcPr>
          <w:p w:rsidR="00752585" w:rsidRPr="00752585" w:rsidRDefault="00752585" w:rsidP="004A6DA0">
            <w:pPr>
              <w:pStyle w:val="2"/>
              <w:snapToGrid w:val="0"/>
              <w:ind w:left="0" w:firstLine="0"/>
              <w:jc w:val="center"/>
              <w:rPr>
                <w:b/>
                <w:sz w:val="20"/>
              </w:rPr>
            </w:pPr>
            <w:r w:rsidRPr="00752585">
              <w:rPr>
                <w:b/>
                <w:sz w:val="20"/>
              </w:rPr>
              <w:t>Max.</w:t>
            </w:r>
          </w:p>
        </w:tc>
        <w:tc>
          <w:tcPr>
            <w:tcW w:w="973" w:type="dxa"/>
            <w:vAlign w:val="center"/>
          </w:tcPr>
          <w:p w:rsidR="00752585" w:rsidRPr="00752585" w:rsidRDefault="00752585" w:rsidP="004A6DA0">
            <w:pPr>
              <w:pStyle w:val="2"/>
              <w:snapToGrid w:val="0"/>
              <w:ind w:left="0" w:firstLine="0"/>
              <w:jc w:val="center"/>
              <w:rPr>
                <w:b/>
                <w:sz w:val="20"/>
              </w:rPr>
            </w:pPr>
            <w:r w:rsidRPr="00752585">
              <w:rPr>
                <w:b/>
                <w:sz w:val="20"/>
              </w:rPr>
              <w:t>Elért</w:t>
            </w:r>
          </w:p>
        </w:tc>
      </w:tr>
      <w:tr w:rsidR="00752585" w:rsidRPr="00752585" w:rsidTr="004A6DA0">
        <w:trPr>
          <w:cantSplit/>
        </w:trPr>
        <w:tc>
          <w:tcPr>
            <w:tcW w:w="851" w:type="dxa"/>
            <w:vMerge/>
          </w:tcPr>
          <w:p w:rsidR="00752585" w:rsidRPr="00752585" w:rsidRDefault="00752585" w:rsidP="004A6DA0">
            <w:pPr>
              <w:snapToGrid w:val="0"/>
              <w:rPr>
                <w:rFonts w:ascii="Times New Roman" w:hAnsi="Times New Roman" w:cs="Times New Roman"/>
                <w:sz w:val="20"/>
                <w:szCs w:val="20"/>
              </w:rPr>
            </w:pPr>
          </w:p>
        </w:tc>
        <w:tc>
          <w:tcPr>
            <w:tcW w:w="3226" w:type="dxa"/>
            <w:vMerge w:val="restart"/>
            <w:vAlign w:val="center"/>
          </w:tcPr>
          <w:p w:rsidR="00752585" w:rsidRPr="00752585" w:rsidRDefault="00752585" w:rsidP="004A6DA0">
            <w:pPr>
              <w:snapToGrid w:val="0"/>
              <w:rPr>
                <w:rFonts w:ascii="Times New Roman" w:hAnsi="Times New Roman" w:cs="Times New Roman"/>
                <w:sz w:val="20"/>
                <w:szCs w:val="20"/>
              </w:rPr>
            </w:pPr>
            <w:r w:rsidRPr="00752585">
              <w:rPr>
                <w:rFonts w:ascii="Times New Roman" w:hAnsi="Times New Roman" w:cs="Times New Roman"/>
                <w:sz w:val="20"/>
                <w:szCs w:val="20"/>
              </w:rPr>
              <w:t>Személyes</w:t>
            </w:r>
          </w:p>
        </w:tc>
        <w:tc>
          <w:tcPr>
            <w:tcW w:w="3663" w:type="dxa"/>
            <w:vAlign w:val="bottom"/>
          </w:tcPr>
          <w:p w:rsidR="00752585" w:rsidRPr="00752585" w:rsidRDefault="00752585" w:rsidP="004A6DA0">
            <w:pPr>
              <w:snapToGrid w:val="0"/>
              <w:rPr>
                <w:rFonts w:ascii="Times New Roman" w:hAnsi="Times New Roman" w:cs="Times New Roman"/>
                <w:sz w:val="20"/>
                <w:szCs w:val="20"/>
              </w:rPr>
            </w:pPr>
            <w:r w:rsidRPr="00752585">
              <w:rPr>
                <w:rFonts w:ascii="Times New Roman" w:hAnsi="Times New Roman" w:cs="Times New Roman"/>
                <w:sz w:val="20"/>
                <w:szCs w:val="20"/>
              </w:rPr>
              <w:t>Kézügyesség</w:t>
            </w:r>
          </w:p>
        </w:tc>
        <w:tc>
          <w:tcPr>
            <w:tcW w:w="995" w:type="dxa"/>
            <w:vAlign w:val="bottom"/>
          </w:tcPr>
          <w:p w:rsidR="00752585" w:rsidRPr="00752585" w:rsidRDefault="00752585" w:rsidP="004A6DA0">
            <w:pPr>
              <w:pStyle w:val="2"/>
              <w:snapToGrid w:val="0"/>
              <w:ind w:left="0" w:firstLine="0"/>
              <w:jc w:val="center"/>
              <w:rPr>
                <w:sz w:val="20"/>
              </w:rPr>
            </w:pPr>
            <w:r w:rsidRPr="00752585">
              <w:rPr>
                <w:sz w:val="20"/>
              </w:rPr>
              <w:t>3</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Pr>
        <w:tc>
          <w:tcPr>
            <w:tcW w:w="851" w:type="dxa"/>
            <w:vMerge/>
          </w:tcPr>
          <w:p w:rsidR="00752585" w:rsidRPr="00752585" w:rsidRDefault="00752585" w:rsidP="004A6DA0">
            <w:pPr>
              <w:snapToGrid w:val="0"/>
              <w:rPr>
                <w:rFonts w:ascii="Times New Roman" w:hAnsi="Times New Roman" w:cs="Times New Roman"/>
                <w:sz w:val="20"/>
                <w:szCs w:val="20"/>
              </w:rPr>
            </w:pPr>
          </w:p>
        </w:tc>
        <w:tc>
          <w:tcPr>
            <w:tcW w:w="3226" w:type="dxa"/>
            <w:vMerge/>
            <w:vAlign w:val="center"/>
          </w:tcPr>
          <w:p w:rsidR="00752585" w:rsidRPr="00752585" w:rsidRDefault="00752585" w:rsidP="004A6DA0">
            <w:pPr>
              <w:snapToGrid w:val="0"/>
              <w:rPr>
                <w:rFonts w:ascii="Times New Roman" w:hAnsi="Times New Roman" w:cs="Times New Roman"/>
                <w:sz w:val="20"/>
                <w:szCs w:val="20"/>
              </w:rPr>
            </w:pPr>
          </w:p>
        </w:tc>
        <w:tc>
          <w:tcPr>
            <w:tcW w:w="3663" w:type="dxa"/>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Precizitás</w:t>
            </w:r>
          </w:p>
        </w:tc>
        <w:tc>
          <w:tcPr>
            <w:tcW w:w="995" w:type="dxa"/>
          </w:tcPr>
          <w:p w:rsidR="00752585" w:rsidRPr="00752585" w:rsidRDefault="00752585" w:rsidP="004A6DA0">
            <w:pPr>
              <w:pStyle w:val="2"/>
              <w:snapToGrid w:val="0"/>
              <w:ind w:left="0" w:firstLine="0"/>
              <w:jc w:val="center"/>
              <w:rPr>
                <w:sz w:val="20"/>
              </w:rPr>
            </w:pPr>
            <w:r w:rsidRPr="00752585">
              <w:rPr>
                <w:sz w:val="20"/>
              </w:rPr>
              <w:t>3</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Pr>
        <w:tc>
          <w:tcPr>
            <w:tcW w:w="851" w:type="dxa"/>
            <w:vMerge/>
          </w:tcPr>
          <w:p w:rsidR="00752585" w:rsidRPr="00752585" w:rsidRDefault="00752585" w:rsidP="004A6DA0">
            <w:pPr>
              <w:snapToGrid w:val="0"/>
              <w:rPr>
                <w:rFonts w:ascii="Times New Roman" w:hAnsi="Times New Roman" w:cs="Times New Roman"/>
                <w:sz w:val="20"/>
                <w:szCs w:val="20"/>
              </w:rPr>
            </w:pPr>
          </w:p>
        </w:tc>
        <w:tc>
          <w:tcPr>
            <w:tcW w:w="3226" w:type="dxa"/>
            <w:vAlign w:val="center"/>
          </w:tcPr>
          <w:p w:rsidR="00752585" w:rsidRPr="00752585" w:rsidRDefault="00752585" w:rsidP="004A6DA0">
            <w:pPr>
              <w:snapToGrid w:val="0"/>
              <w:rPr>
                <w:rFonts w:ascii="Times New Roman" w:hAnsi="Times New Roman" w:cs="Times New Roman"/>
                <w:sz w:val="20"/>
                <w:szCs w:val="20"/>
              </w:rPr>
            </w:pPr>
            <w:r w:rsidRPr="00752585">
              <w:rPr>
                <w:rFonts w:ascii="Times New Roman" w:hAnsi="Times New Roman" w:cs="Times New Roman"/>
                <w:sz w:val="20"/>
                <w:szCs w:val="20"/>
              </w:rPr>
              <w:t>Társas</w:t>
            </w:r>
          </w:p>
        </w:tc>
        <w:tc>
          <w:tcPr>
            <w:tcW w:w="3663" w:type="dxa"/>
            <w:vAlign w:val="bottom"/>
          </w:tcPr>
          <w:p w:rsidR="00752585" w:rsidRPr="00752585" w:rsidRDefault="00752585" w:rsidP="004A6DA0">
            <w:pPr>
              <w:snapToGrid w:val="0"/>
              <w:rPr>
                <w:rFonts w:ascii="Times New Roman" w:eastAsia="Arial Unicode MS" w:hAnsi="Times New Roman" w:cs="Times New Roman"/>
                <w:sz w:val="20"/>
                <w:szCs w:val="20"/>
              </w:rPr>
            </w:pPr>
            <w:r w:rsidRPr="00752585">
              <w:rPr>
                <w:rFonts w:ascii="Times New Roman" w:hAnsi="Times New Roman" w:cs="Times New Roman"/>
                <w:sz w:val="20"/>
                <w:szCs w:val="20"/>
              </w:rPr>
              <w:t>Tömör fogalmazás készsége</w:t>
            </w:r>
          </w:p>
        </w:tc>
        <w:tc>
          <w:tcPr>
            <w:tcW w:w="995" w:type="dxa"/>
            <w:vAlign w:val="bottom"/>
          </w:tcPr>
          <w:p w:rsidR="00752585" w:rsidRPr="00752585" w:rsidRDefault="00752585" w:rsidP="004A6DA0">
            <w:pPr>
              <w:pStyle w:val="2"/>
              <w:snapToGrid w:val="0"/>
              <w:ind w:left="0" w:firstLine="0"/>
              <w:jc w:val="center"/>
              <w:rPr>
                <w:sz w:val="20"/>
              </w:rPr>
            </w:pPr>
            <w:r w:rsidRPr="00752585">
              <w:rPr>
                <w:sz w:val="20"/>
              </w:rPr>
              <w:t>5</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Pr>
        <w:tc>
          <w:tcPr>
            <w:tcW w:w="851" w:type="dxa"/>
            <w:vMerge/>
          </w:tcPr>
          <w:p w:rsidR="00752585" w:rsidRPr="00752585" w:rsidRDefault="00752585" w:rsidP="004A6DA0">
            <w:pPr>
              <w:snapToGrid w:val="0"/>
              <w:rPr>
                <w:rFonts w:ascii="Times New Roman" w:hAnsi="Times New Roman" w:cs="Times New Roman"/>
                <w:sz w:val="20"/>
                <w:szCs w:val="20"/>
              </w:rPr>
            </w:pPr>
          </w:p>
        </w:tc>
        <w:tc>
          <w:tcPr>
            <w:tcW w:w="3226" w:type="dxa"/>
            <w:vMerge w:val="restart"/>
            <w:vAlign w:val="center"/>
          </w:tcPr>
          <w:p w:rsidR="00752585" w:rsidRPr="00752585" w:rsidRDefault="00752585" w:rsidP="004A6DA0">
            <w:pPr>
              <w:snapToGrid w:val="0"/>
              <w:rPr>
                <w:rFonts w:ascii="Times New Roman" w:hAnsi="Times New Roman" w:cs="Times New Roman"/>
                <w:sz w:val="20"/>
                <w:szCs w:val="20"/>
              </w:rPr>
            </w:pPr>
            <w:r w:rsidRPr="00752585">
              <w:rPr>
                <w:rFonts w:ascii="Times New Roman" w:hAnsi="Times New Roman" w:cs="Times New Roman"/>
                <w:sz w:val="20"/>
                <w:szCs w:val="20"/>
              </w:rPr>
              <w:t>Módszer</w:t>
            </w:r>
          </w:p>
        </w:tc>
        <w:tc>
          <w:tcPr>
            <w:tcW w:w="3663" w:type="dxa"/>
            <w:vAlign w:val="bottom"/>
          </w:tcPr>
          <w:p w:rsidR="00752585" w:rsidRPr="00752585" w:rsidRDefault="00752585" w:rsidP="004A6DA0">
            <w:pPr>
              <w:autoSpaceDE w:val="0"/>
              <w:autoSpaceDN w:val="0"/>
              <w:adjustRightInd w:val="0"/>
              <w:ind w:right="-106" w:hanging="7"/>
              <w:rPr>
                <w:rFonts w:ascii="Times New Roman" w:hAnsi="Times New Roman" w:cs="Times New Roman"/>
                <w:sz w:val="20"/>
                <w:szCs w:val="20"/>
              </w:rPr>
            </w:pPr>
            <w:r w:rsidRPr="00752585">
              <w:rPr>
                <w:rFonts w:ascii="Times New Roman" w:hAnsi="Times New Roman" w:cs="Times New Roman"/>
                <w:sz w:val="20"/>
                <w:szCs w:val="20"/>
              </w:rPr>
              <w:t>Figyelem összpontosítás</w:t>
            </w:r>
          </w:p>
        </w:tc>
        <w:tc>
          <w:tcPr>
            <w:tcW w:w="995" w:type="dxa"/>
            <w:vAlign w:val="bottom"/>
          </w:tcPr>
          <w:p w:rsidR="00752585" w:rsidRPr="00752585" w:rsidRDefault="00752585" w:rsidP="004A6DA0">
            <w:pPr>
              <w:pStyle w:val="2"/>
              <w:snapToGrid w:val="0"/>
              <w:ind w:left="0" w:firstLine="0"/>
              <w:jc w:val="center"/>
              <w:rPr>
                <w:sz w:val="20"/>
              </w:rPr>
            </w:pPr>
            <w:r w:rsidRPr="00752585">
              <w:rPr>
                <w:sz w:val="20"/>
              </w:rPr>
              <w:t>3</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Pr>
        <w:tc>
          <w:tcPr>
            <w:tcW w:w="851" w:type="dxa"/>
            <w:vMerge/>
          </w:tcPr>
          <w:p w:rsidR="00752585" w:rsidRPr="00752585" w:rsidRDefault="00752585" w:rsidP="004A6DA0">
            <w:pPr>
              <w:snapToGrid w:val="0"/>
              <w:rPr>
                <w:rFonts w:ascii="Times New Roman" w:hAnsi="Times New Roman" w:cs="Times New Roman"/>
                <w:sz w:val="20"/>
                <w:szCs w:val="20"/>
              </w:rPr>
            </w:pPr>
          </w:p>
        </w:tc>
        <w:tc>
          <w:tcPr>
            <w:tcW w:w="3226" w:type="dxa"/>
            <w:vMerge/>
          </w:tcPr>
          <w:p w:rsidR="00752585" w:rsidRPr="00752585" w:rsidRDefault="00752585" w:rsidP="004A6DA0">
            <w:pPr>
              <w:snapToGrid w:val="0"/>
              <w:rPr>
                <w:rFonts w:ascii="Times New Roman" w:hAnsi="Times New Roman" w:cs="Times New Roman"/>
                <w:sz w:val="20"/>
                <w:szCs w:val="20"/>
              </w:rPr>
            </w:pPr>
          </w:p>
        </w:tc>
        <w:tc>
          <w:tcPr>
            <w:tcW w:w="3663" w:type="dxa"/>
            <w:vAlign w:val="bottom"/>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Ismeretek helyén való alkalmazása</w:t>
            </w:r>
          </w:p>
        </w:tc>
        <w:tc>
          <w:tcPr>
            <w:tcW w:w="995" w:type="dxa"/>
            <w:vAlign w:val="bottom"/>
          </w:tcPr>
          <w:p w:rsidR="00752585" w:rsidRPr="00752585" w:rsidRDefault="00752585" w:rsidP="004A6DA0">
            <w:pPr>
              <w:pStyle w:val="2"/>
              <w:snapToGrid w:val="0"/>
              <w:ind w:left="0" w:firstLine="0"/>
              <w:jc w:val="center"/>
              <w:rPr>
                <w:sz w:val="20"/>
              </w:rPr>
            </w:pPr>
            <w:r w:rsidRPr="00752585">
              <w:rPr>
                <w:sz w:val="20"/>
              </w:rPr>
              <w:t>3</w:t>
            </w:r>
          </w:p>
        </w:tc>
        <w:tc>
          <w:tcPr>
            <w:tcW w:w="973" w:type="dxa"/>
          </w:tcPr>
          <w:p w:rsidR="00752585" w:rsidRPr="00752585" w:rsidRDefault="00752585" w:rsidP="004A6DA0">
            <w:pPr>
              <w:pStyle w:val="2"/>
              <w:snapToGrid w:val="0"/>
              <w:ind w:left="0" w:firstLine="0"/>
              <w:jc w:val="center"/>
              <w:rPr>
                <w:sz w:val="20"/>
              </w:rPr>
            </w:pPr>
          </w:p>
        </w:tc>
      </w:tr>
      <w:tr w:rsidR="00752585" w:rsidRPr="00752585" w:rsidTr="004A6DA0">
        <w:trPr>
          <w:cantSplit/>
        </w:trPr>
        <w:tc>
          <w:tcPr>
            <w:tcW w:w="851" w:type="dxa"/>
            <w:vMerge/>
          </w:tcPr>
          <w:p w:rsidR="00752585" w:rsidRPr="00752585" w:rsidRDefault="00752585" w:rsidP="004A6DA0">
            <w:pPr>
              <w:snapToGrid w:val="0"/>
              <w:rPr>
                <w:rFonts w:ascii="Times New Roman" w:hAnsi="Times New Roman" w:cs="Times New Roman"/>
                <w:sz w:val="20"/>
                <w:szCs w:val="20"/>
              </w:rPr>
            </w:pPr>
          </w:p>
        </w:tc>
        <w:tc>
          <w:tcPr>
            <w:tcW w:w="3226" w:type="dxa"/>
            <w:vMerge/>
          </w:tcPr>
          <w:p w:rsidR="00752585" w:rsidRPr="00752585" w:rsidRDefault="00752585" w:rsidP="004A6DA0">
            <w:pPr>
              <w:snapToGrid w:val="0"/>
              <w:rPr>
                <w:rFonts w:ascii="Times New Roman" w:hAnsi="Times New Roman" w:cs="Times New Roman"/>
                <w:sz w:val="20"/>
                <w:szCs w:val="20"/>
              </w:rPr>
            </w:pPr>
          </w:p>
        </w:tc>
        <w:tc>
          <w:tcPr>
            <w:tcW w:w="3663" w:type="dxa"/>
            <w:vAlign w:val="bottom"/>
          </w:tcPr>
          <w:p w:rsidR="00752585" w:rsidRPr="00752585" w:rsidRDefault="00752585" w:rsidP="004A6DA0">
            <w:pPr>
              <w:autoSpaceDE w:val="0"/>
              <w:autoSpaceDN w:val="0"/>
              <w:adjustRightInd w:val="0"/>
              <w:rPr>
                <w:rFonts w:ascii="Times New Roman" w:hAnsi="Times New Roman" w:cs="Times New Roman"/>
                <w:sz w:val="20"/>
                <w:szCs w:val="20"/>
              </w:rPr>
            </w:pPr>
            <w:r w:rsidRPr="00752585">
              <w:rPr>
                <w:rFonts w:ascii="Times New Roman" w:hAnsi="Times New Roman" w:cs="Times New Roman"/>
                <w:sz w:val="20"/>
                <w:szCs w:val="20"/>
              </w:rPr>
              <w:t>Gyakorlatias feladatértelmezés</w:t>
            </w:r>
          </w:p>
        </w:tc>
        <w:tc>
          <w:tcPr>
            <w:tcW w:w="995" w:type="dxa"/>
            <w:vAlign w:val="bottom"/>
          </w:tcPr>
          <w:p w:rsidR="00752585" w:rsidRPr="00752585" w:rsidRDefault="00752585" w:rsidP="004A6DA0">
            <w:pPr>
              <w:pStyle w:val="2"/>
              <w:snapToGrid w:val="0"/>
              <w:ind w:left="0" w:firstLine="0"/>
              <w:jc w:val="center"/>
              <w:rPr>
                <w:sz w:val="20"/>
              </w:rPr>
            </w:pPr>
            <w:r w:rsidRPr="00752585">
              <w:rPr>
                <w:sz w:val="20"/>
              </w:rPr>
              <w:t>3</w:t>
            </w:r>
          </w:p>
        </w:tc>
        <w:tc>
          <w:tcPr>
            <w:tcW w:w="973" w:type="dxa"/>
          </w:tcPr>
          <w:p w:rsidR="00752585" w:rsidRPr="00752585" w:rsidRDefault="00752585" w:rsidP="004A6DA0">
            <w:pPr>
              <w:pStyle w:val="2"/>
              <w:snapToGrid w:val="0"/>
              <w:ind w:left="0" w:firstLine="0"/>
              <w:jc w:val="center"/>
              <w:rPr>
                <w:sz w:val="20"/>
              </w:rPr>
            </w:pPr>
          </w:p>
        </w:tc>
      </w:tr>
    </w:tbl>
    <w:p w:rsidR="00763C64" w:rsidRPr="00752585" w:rsidRDefault="00752585" w:rsidP="00752585">
      <w:pPr>
        <w:pStyle w:val="1-s"/>
        <w:spacing w:line="360" w:lineRule="auto"/>
        <w:ind w:left="0" w:firstLine="0"/>
        <w:rPr>
          <w:sz w:val="20"/>
        </w:rPr>
      </w:pPr>
      <w:r w:rsidRPr="00752585">
        <w:rPr>
          <w:sz w:val="20"/>
        </w:rPr>
        <w:t xml:space="preserve"> </w:t>
      </w:r>
    </w:p>
    <w:sectPr w:rsidR="00763C64" w:rsidRPr="00752585">
      <w:headerReference w:type="default" r:id="rId10"/>
      <w:pgSz w:w="11906" w:h="16838"/>
      <w:pgMar w:top="1134" w:right="1134" w:bottom="1410" w:left="1134" w:header="709"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C64" w:rsidRDefault="00763C64" w:rsidP="001956BB">
      <w:r>
        <w:separator/>
      </w:r>
    </w:p>
  </w:endnote>
  <w:endnote w:type="continuationSeparator" w:id="0">
    <w:p w:rsidR="00763C64" w:rsidRDefault="00763C64" w:rsidP="00195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iberation Serif">
    <w:altName w:val="MS P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8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C64" w:rsidRDefault="00763C64" w:rsidP="001956BB">
      <w:r>
        <w:separator/>
      </w:r>
    </w:p>
  </w:footnote>
  <w:footnote w:type="continuationSeparator" w:id="0">
    <w:p w:rsidR="00763C64" w:rsidRDefault="00763C64" w:rsidP="00195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752585" w:rsidRDefault="00763C64">
    <w:pPr>
      <w:rPr>
        <w:rFonts w:ascii="Times New Roman" w:hAnsi="Times New Roman" w:cs="Times New Roman"/>
        <w:sz w:val="16"/>
        <w:szCs w:val="16"/>
      </w:rPr>
    </w:pPr>
    <w:r w:rsidRPr="00752585">
      <w:rPr>
        <w:rFonts w:ascii="Times New Roman" w:hAnsi="Times New Roman" w:cs="Times New Roman"/>
        <w:sz w:val="16"/>
        <w:szCs w:val="16"/>
      </w:rPr>
      <w:t>Vizsgarészhez rendelt követelménymodul azonosítója, megnevezése:</w:t>
    </w:r>
  </w:p>
  <w:p w:rsidR="00000000" w:rsidRPr="00752585" w:rsidRDefault="00763C64">
    <w:pPr>
      <w:rPr>
        <w:rFonts w:ascii="Times New Roman" w:hAnsi="Times New Roman" w:cs="Times New Roman"/>
        <w:sz w:val="16"/>
        <w:szCs w:val="16"/>
      </w:rPr>
    </w:pPr>
    <w:r w:rsidRPr="00752585">
      <w:rPr>
        <w:rFonts w:ascii="Times New Roman" w:hAnsi="Times New Roman" w:cs="Times New Roman"/>
        <w:sz w:val="16"/>
        <w:szCs w:val="16"/>
      </w:rPr>
      <w:t>0942-06 Mechatronikai munka előkészítése, dokumentációja</w:t>
    </w:r>
  </w:p>
  <w:p w:rsidR="00000000" w:rsidRPr="00752585" w:rsidRDefault="00763C64">
    <w:pPr>
      <w:rPr>
        <w:rFonts w:ascii="Times New Roman" w:hAnsi="Times New Roman" w:cs="Times New Roman"/>
        <w:sz w:val="16"/>
        <w:szCs w:val="16"/>
      </w:rPr>
    </w:pPr>
    <w:r w:rsidRPr="00752585">
      <w:rPr>
        <w:rFonts w:ascii="Times New Roman" w:hAnsi="Times New Roman" w:cs="Times New Roman"/>
        <w:sz w:val="16"/>
        <w:szCs w:val="16"/>
      </w:rPr>
      <w:t>Vizsgarészhez rendelt vizsgafeladat megnevezése:</w:t>
    </w:r>
  </w:p>
  <w:p w:rsidR="00000000" w:rsidRPr="00752585" w:rsidRDefault="00763C64">
    <w:pPr>
      <w:rPr>
        <w:rFonts w:ascii="Times New Roman" w:hAnsi="Times New Roman" w:cs="Times New Roman"/>
        <w:sz w:val="16"/>
        <w:szCs w:val="16"/>
      </w:rPr>
    </w:pPr>
    <w:r w:rsidRPr="00752585">
      <w:rPr>
        <w:rFonts w:ascii="Times New Roman" w:hAnsi="Times New Roman" w:cs="Times New Roman"/>
        <w:sz w:val="16"/>
        <w:szCs w:val="16"/>
      </w:rPr>
      <w:t>2. vizsgafeladat</w:t>
    </w:r>
  </w:p>
  <w:p w:rsidR="00000000" w:rsidRPr="00752585" w:rsidRDefault="00763C64">
    <w:pPr>
      <w:rPr>
        <w:rFonts w:ascii="Times New Roman" w:hAnsi="Times New Roman" w:cs="Times New Roman"/>
        <w:sz w:val="16"/>
        <w:szCs w:val="16"/>
      </w:rPr>
    </w:pPr>
    <w:r w:rsidRPr="00752585">
      <w:rPr>
        <w:rFonts w:ascii="Times New Roman" w:hAnsi="Times New Roman" w:cs="Times New Roman"/>
        <w:sz w:val="16"/>
        <w:szCs w:val="16"/>
      </w:rPr>
      <w:t>Gyártási dokumentációk, műszaki rajzok és utasítások alapján értelmezi a munkavégzés feladatait, a berendezés, a készülék összeszerelésének folyamatát, valamint az elvégzendő munkafázisok sorrendjét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624"/>
        </w:tabs>
        <w:ind w:left="567" w:hanging="567"/>
      </w:pPr>
      <w:rPr>
        <w:rFonts w:ascii="Times New Roman" w:hAnsi="Times New Roman" w:cs="Times New Roman"/>
        <w:b/>
        <w:i w:val="0"/>
        <w:sz w:val="24"/>
        <w:szCs w:val="24"/>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52585"/>
    <w:rsid w:val="00752585"/>
    <w:rsid w:val="00763C64"/>
    <w:rsid w:val="00782FC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widowControl w:val="0"/>
      <w:suppressAutoHyphens/>
    </w:pPr>
    <w:rPr>
      <w:rFonts w:ascii="Liberation Serif" w:eastAsia="DejaVu Sans" w:hAnsi="Liberation Serif" w:cs="Lohit Hindi"/>
      <w:kern w:val="1"/>
      <w:sz w:val="24"/>
      <w:szCs w:val="24"/>
      <w:lang w:eastAsia="hi-IN" w:bidi="hi-IN"/>
    </w:rPr>
  </w:style>
  <w:style w:type="character" w:default="1" w:styleId="Bekezdsalapbettpusa">
    <w:name w:val="Default Paragraph Fon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Times New Roman" w:hAnsi="Times New Roman" w:cs="Times New Roman"/>
      <w:b/>
      <w:i w:val="0"/>
      <w:sz w:val="24"/>
      <w:szCs w:val="24"/>
    </w:rPr>
  </w:style>
  <w:style w:type="character" w:customStyle="1" w:styleId="Absatz-Standardschriftart">
    <w:name w:val="Absatz-Standardschriftart"/>
  </w:style>
  <w:style w:type="character" w:customStyle="1" w:styleId="Bekezdsalapbettpusa1">
    <w:name w:val="Bekezdés alapbetűtípusa1"/>
  </w:style>
  <w:style w:type="character" w:styleId="Oldalszm">
    <w:name w:val="page number"/>
    <w:basedOn w:val="Bekezdsalapbettpusa1"/>
  </w:style>
  <w:style w:type="character" w:customStyle="1" w:styleId="WW8Num37z0">
    <w:name w:val="WW8Num37z0"/>
    <w:rPr>
      <w:rFonts w:ascii="Times New Roman" w:hAnsi="Times New Roman" w:cs="Times New Roman"/>
      <w:b/>
      <w:i w:val="0"/>
      <w:sz w:val="24"/>
      <w:szCs w:val="24"/>
    </w:rPr>
  </w:style>
  <w:style w:type="character" w:customStyle="1" w:styleId="WW8Num37z1">
    <w:name w:val="WW8Num37z1"/>
    <w:rPr>
      <w:rFonts w:ascii="Symbol" w:hAnsi="Symbol"/>
      <w:b/>
      <w:i w:val="0"/>
      <w:sz w:val="24"/>
      <w:szCs w:val="24"/>
    </w:rPr>
  </w:style>
  <w:style w:type="paragraph" w:customStyle="1" w:styleId="Heading">
    <w:name w:val="Heading"/>
    <w:basedOn w:val="Norml"/>
    <w:next w:val="Szvegtrzs"/>
    <w:pPr>
      <w:keepNext/>
      <w:spacing w:before="240" w:after="120"/>
    </w:pPr>
    <w:rPr>
      <w:rFonts w:ascii="Liberation Sans" w:hAnsi="Liberation Sans"/>
      <w:sz w:val="28"/>
      <w:szCs w:val="28"/>
    </w:rPr>
  </w:style>
  <w:style w:type="paragraph" w:styleId="Szvegtrzs">
    <w:name w:val="Body Text"/>
    <w:basedOn w:val="Norml"/>
    <w:pPr>
      <w:spacing w:after="120"/>
    </w:pPr>
  </w:style>
  <w:style w:type="paragraph" w:styleId="Lista">
    <w:name w:val="List"/>
    <w:basedOn w:val="Szvegtrzs"/>
  </w:style>
  <w:style w:type="paragraph" w:customStyle="1" w:styleId="Caption">
    <w:name w:val="Caption"/>
    <w:basedOn w:val="Norml"/>
    <w:pPr>
      <w:suppressLineNumbers/>
      <w:spacing w:before="120" w:after="120"/>
    </w:pPr>
    <w:rPr>
      <w:i/>
      <w:iCs/>
    </w:rPr>
  </w:style>
  <w:style w:type="paragraph" w:customStyle="1" w:styleId="Index">
    <w:name w:val="Index"/>
    <w:basedOn w:val="Norml"/>
    <w:pPr>
      <w:suppressLineNumbers/>
    </w:pPr>
  </w:style>
  <w:style w:type="paragraph" w:styleId="llb">
    <w:name w:val="footer"/>
    <w:basedOn w:val="Norml"/>
    <w:pPr>
      <w:tabs>
        <w:tab w:val="center" w:pos="4536"/>
        <w:tab w:val="right" w:pos="9072"/>
      </w:tabs>
    </w:pPr>
  </w:style>
  <w:style w:type="paragraph" w:styleId="lfej">
    <w:name w:val="header"/>
    <w:basedOn w:val="Norml"/>
    <w:pPr>
      <w:tabs>
        <w:tab w:val="center" w:pos="4536"/>
        <w:tab w:val="right" w:pos="9072"/>
      </w:tabs>
    </w:pPr>
  </w:style>
  <w:style w:type="paragraph" w:customStyle="1" w:styleId="Stlus6">
    <w:name w:val="Stílus6"/>
    <w:basedOn w:val="Norml"/>
    <w:pPr>
      <w:numPr>
        <w:numId w:val="1"/>
      </w:numPr>
    </w:pPr>
  </w:style>
  <w:style w:type="paragraph" w:customStyle="1" w:styleId="TableContents">
    <w:name w:val="Table Contents"/>
    <w:basedOn w:val="Norml"/>
    <w:pPr>
      <w:suppressLineNumbers/>
    </w:pPr>
  </w:style>
  <w:style w:type="paragraph" w:customStyle="1" w:styleId="Afeladatrszleteslersa">
    <w:name w:val="A feladat részletes leírása"/>
    <w:basedOn w:val="Norml"/>
    <w:pPr>
      <w:ind w:left="567"/>
    </w:pPr>
  </w:style>
  <w:style w:type="paragraph" w:customStyle="1" w:styleId="TableHeading">
    <w:name w:val="Table Heading"/>
    <w:basedOn w:val="TableContents"/>
    <w:pPr>
      <w:jc w:val="center"/>
    </w:pPr>
    <w:rPr>
      <w:b/>
      <w:bCs/>
    </w:rPr>
  </w:style>
  <w:style w:type="paragraph" w:customStyle="1" w:styleId="1-s">
    <w:name w:val="1-ső"/>
    <w:basedOn w:val="Norml"/>
    <w:rsid w:val="00752585"/>
    <w:pPr>
      <w:suppressAutoHyphens w:val="0"/>
      <w:ind w:left="426" w:hanging="426"/>
    </w:pPr>
    <w:rPr>
      <w:rFonts w:ascii="Times New Roman" w:eastAsia="Times New Roman" w:hAnsi="Times New Roman" w:cs="Times New Roman"/>
      <w:kern w:val="0"/>
      <w:sz w:val="26"/>
      <w:szCs w:val="20"/>
      <w:lang w:eastAsia="hu-HU" w:bidi="ar-SA"/>
    </w:rPr>
  </w:style>
  <w:style w:type="paragraph" w:customStyle="1" w:styleId="2">
    <w:name w:val="2"/>
    <w:basedOn w:val="Norml"/>
    <w:rsid w:val="00752585"/>
    <w:pPr>
      <w:suppressAutoHyphens w:val="0"/>
      <w:ind w:left="709" w:hanging="283"/>
      <w:jc w:val="both"/>
    </w:pPr>
    <w:rPr>
      <w:rFonts w:ascii="Times New Roman" w:eastAsia="Times New Roman" w:hAnsi="Times New Roman" w:cs="Times New Roman"/>
      <w:kern w:val="0"/>
      <w:sz w:val="26"/>
      <w:szCs w:val="20"/>
      <w:lang w:eastAsia="hu-HU" w:bidi="ar-SA"/>
    </w:rPr>
  </w:style>
  <w:style w:type="paragraph" w:customStyle="1" w:styleId="1">
    <w:name w:val="1"/>
    <w:basedOn w:val="Norml"/>
    <w:rsid w:val="00752585"/>
    <w:pPr>
      <w:suppressAutoHyphens w:val="0"/>
      <w:ind w:left="426"/>
      <w:jc w:val="both"/>
    </w:pPr>
    <w:rPr>
      <w:rFonts w:ascii="Times New Roman" w:eastAsia="Times New Roman" w:hAnsi="Times New Roman" w:cs="Times New Roman"/>
      <w:kern w:val="0"/>
      <w:sz w:val="26"/>
      <w:szCs w:val="20"/>
      <w:lang w:eastAsia="hu-H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A67D-2C22-4852-8C71-BC4C7799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5952</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 user</dc:creator>
  <cp:lastModifiedBy>Én</cp:lastModifiedBy>
  <cp:revision>2</cp:revision>
  <cp:lastPrinted>1601-01-01T00:00:00Z</cp:lastPrinted>
  <dcterms:created xsi:type="dcterms:W3CDTF">2011-09-08T17:32:00Z</dcterms:created>
  <dcterms:modified xsi:type="dcterms:W3CDTF">2011-09-08T17:32:00Z</dcterms:modified>
</cp:coreProperties>
</file>