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B2" w:rsidRPr="001E2700" w:rsidRDefault="001452B2" w:rsidP="001452B2">
      <w:pPr>
        <w:jc w:val="both"/>
        <w:rPr>
          <w:b/>
        </w:rPr>
      </w:pPr>
      <w:r w:rsidRPr="001E2700">
        <w:rPr>
          <w:b/>
        </w:rPr>
        <w:t>1</w:t>
      </w:r>
      <w:r>
        <w:rPr>
          <w:b/>
        </w:rPr>
        <w:t xml:space="preserve">3. </w:t>
      </w:r>
      <w:r w:rsidRPr="00AF2252">
        <w:rPr>
          <w:b/>
        </w:rPr>
        <w:t xml:space="preserve">Önnek egy olyan nyolc kivezetéses </w:t>
      </w:r>
      <w:r w:rsidRPr="00AF2252">
        <w:rPr>
          <w:b/>
          <w:bCs/>
        </w:rPr>
        <w:t>PIC12F508</w:t>
      </w:r>
      <w:r w:rsidRPr="00AF2252">
        <w:rPr>
          <w:b/>
        </w:rPr>
        <w:t xml:space="preserve"> mikrovezérlőre épülő fénytechnikai kapcsolás gyártását kell megszerveznie, amely egy nyomógombot és öt LED-et kezel.</w:t>
      </w:r>
      <w:r>
        <w:rPr>
          <w:b/>
        </w:rPr>
        <w:t xml:space="preserve"> A feladatot 3 főre kell megtervezni, és összesen 200 db-ot kell elkészíteni. Az alábbi dokumentumok alapján készítsen műveleti utasítást a feladat végrehajtásához!</w:t>
      </w:r>
    </w:p>
    <w:p w:rsidR="001452B2" w:rsidRDefault="001452B2" w:rsidP="001452B2">
      <w:pPr>
        <w:jc w:val="both"/>
        <w:rPr>
          <w:b/>
        </w:rPr>
      </w:pPr>
    </w:p>
    <w:p w:rsidR="00F20726" w:rsidRPr="00F20726" w:rsidRDefault="00F20726" w:rsidP="006A6BC7">
      <w:pPr>
        <w:rPr>
          <w:b/>
          <w:i/>
          <w:sz w:val="18"/>
          <w:szCs w:val="18"/>
        </w:rPr>
      </w:pPr>
      <w:r w:rsidRPr="00F20726">
        <w:rPr>
          <w:i/>
          <w:sz w:val="18"/>
          <w:szCs w:val="18"/>
        </w:rPr>
        <w:t xml:space="preserve">A </w:t>
      </w:r>
      <w:r w:rsidRPr="006A6BC7">
        <w:rPr>
          <w:b/>
          <w:bCs/>
          <w:i/>
          <w:iCs/>
          <w:sz w:val="18"/>
          <w:szCs w:val="18"/>
          <w:u w:val="single"/>
        </w:rPr>
        <w:t>PIC mikrokontroller</w:t>
      </w:r>
      <w:r w:rsidR="006A6BC7">
        <w:rPr>
          <w:b/>
          <w:bCs/>
          <w:i/>
          <w:iCs/>
          <w:sz w:val="18"/>
          <w:szCs w:val="18"/>
          <w:u w:val="single"/>
        </w:rPr>
        <w:t xml:space="preserve"> azaz mikrovezérlő</w:t>
      </w:r>
      <w:r w:rsidRPr="00F20726">
        <w:rPr>
          <w:i/>
          <w:sz w:val="18"/>
          <w:szCs w:val="18"/>
        </w:rPr>
        <w:t xml:space="preserve"> a </w:t>
      </w:r>
      <w:hyperlink r:id="rId6" w:tooltip="Microchip Technology (a lap nem létezik)" w:history="1">
        <w:r w:rsidRPr="00F20726">
          <w:rPr>
            <w:rStyle w:val="Hiperhivatkozs"/>
            <w:i/>
            <w:sz w:val="18"/>
            <w:szCs w:val="18"/>
          </w:rPr>
          <w:t>Microchip Technology</w:t>
        </w:r>
      </w:hyperlink>
      <w:r w:rsidRPr="00F20726">
        <w:rPr>
          <w:i/>
          <w:sz w:val="18"/>
          <w:szCs w:val="18"/>
        </w:rPr>
        <w:t xml:space="preserve"> cég által kifejlesztett </w:t>
      </w:r>
      <w:hyperlink r:id="rId7" w:tooltip="Harvard architektúra" w:history="1">
        <w:r w:rsidRPr="00F20726">
          <w:rPr>
            <w:rStyle w:val="Hiperhivatkozs"/>
            <w:i/>
            <w:sz w:val="18"/>
            <w:szCs w:val="18"/>
          </w:rPr>
          <w:t>Harvard architektúrájú</w:t>
        </w:r>
      </w:hyperlink>
      <w:r w:rsidRPr="00F20726">
        <w:rPr>
          <w:i/>
          <w:sz w:val="18"/>
          <w:szCs w:val="18"/>
        </w:rPr>
        <w:t xml:space="preserve"> programozható eszköz. </w:t>
      </w:r>
      <w:r w:rsidR="006A6BC7" w:rsidRPr="006A6BC7">
        <w:rPr>
          <w:sz w:val="18"/>
          <w:szCs w:val="18"/>
        </w:rPr>
        <w:t xml:space="preserve">Egyetlen </w:t>
      </w:r>
      <w:hyperlink r:id="rId8" w:history="1">
        <w:r w:rsidR="006A6BC7" w:rsidRPr="006A6BC7">
          <w:rPr>
            <w:rStyle w:val="Hiperhivatkozs"/>
            <w:sz w:val="18"/>
            <w:szCs w:val="18"/>
          </w:rPr>
          <w:t>lapká</w:t>
        </w:r>
      </w:hyperlink>
      <w:r w:rsidR="006A6BC7" w:rsidRPr="006A6BC7">
        <w:rPr>
          <w:sz w:val="18"/>
          <w:szCs w:val="18"/>
        </w:rPr>
        <w:t>r</w:t>
      </w:r>
      <w:r w:rsidR="006A6BC7" w:rsidRPr="006A6BC7">
        <w:rPr>
          <w:rStyle w:val="searchhighlight"/>
          <w:sz w:val="18"/>
          <w:szCs w:val="18"/>
        </w:rPr>
        <w:t xml:space="preserve">a </w:t>
      </w:r>
      <w:r w:rsidR="006A6BC7" w:rsidRPr="006A6BC7">
        <w:rPr>
          <w:sz w:val="18"/>
          <w:szCs w:val="18"/>
        </w:rPr>
        <w:t xml:space="preserve">integrált mini-számítógép, amely </w:t>
      </w:r>
      <w:r w:rsidR="006A6BC7" w:rsidRPr="006A6BC7">
        <w:rPr>
          <w:rStyle w:val="searchhighlight"/>
          <w:sz w:val="18"/>
          <w:szCs w:val="18"/>
        </w:rPr>
        <w:t xml:space="preserve">a </w:t>
      </w:r>
      <w:hyperlink r:id="rId9" w:history="1">
        <w:r w:rsidR="006A6BC7" w:rsidRPr="006A6BC7">
          <w:rPr>
            <w:rStyle w:val="Hiperhivatkozs"/>
            <w:sz w:val="18"/>
            <w:szCs w:val="18"/>
          </w:rPr>
          <w:t>processzor</w:t>
        </w:r>
      </w:hyperlink>
      <w:r w:rsidR="006A6BC7" w:rsidRPr="006A6BC7">
        <w:rPr>
          <w:sz w:val="18"/>
          <w:szCs w:val="18"/>
        </w:rPr>
        <w:t xml:space="preserve"> mellett </w:t>
      </w:r>
      <w:r w:rsidR="006A6BC7" w:rsidRPr="006A6BC7">
        <w:rPr>
          <w:rStyle w:val="searchhighlight"/>
          <w:sz w:val="18"/>
          <w:szCs w:val="18"/>
        </w:rPr>
        <w:t xml:space="preserve">a </w:t>
      </w:r>
      <w:r w:rsidR="006A6BC7" w:rsidRPr="006A6BC7">
        <w:rPr>
          <w:sz w:val="18"/>
          <w:szCs w:val="18"/>
        </w:rPr>
        <w:t>program- és az operatív memóriát, valamint az alapvető</w:t>
      </w:r>
      <w:r w:rsidR="006A6BC7">
        <w:rPr>
          <w:sz w:val="18"/>
          <w:szCs w:val="18"/>
        </w:rPr>
        <w:t xml:space="preserve"> </w:t>
      </w:r>
      <w:hyperlink r:id="rId10" w:history="1">
        <w:r w:rsidR="006A6BC7" w:rsidRPr="006A6BC7">
          <w:rPr>
            <w:rStyle w:val="Hiperhivatkozs"/>
            <w:sz w:val="18"/>
            <w:szCs w:val="18"/>
          </w:rPr>
          <w:t>be-/kimenet</w:t>
        </w:r>
      </w:hyperlink>
      <w:r w:rsidR="006A6BC7">
        <w:rPr>
          <w:sz w:val="18"/>
          <w:szCs w:val="18"/>
        </w:rPr>
        <w:t xml:space="preserve">i áram köröket </w:t>
      </w:r>
      <w:r w:rsidR="006A6BC7" w:rsidRPr="006A6BC7">
        <w:rPr>
          <w:sz w:val="18"/>
          <w:szCs w:val="18"/>
        </w:rPr>
        <w:t>is tartalmazza.</w:t>
      </w:r>
      <w:r w:rsidR="006A6BC7" w:rsidRPr="006A6BC7">
        <w:rPr>
          <w:sz w:val="18"/>
          <w:szCs w:val="18"/>
        </w:rPr>
        <w:br/>
      </w:r>
      <w:r w:rsidR="006A6BC7" w:rsidRPr="006A6BC7">
        <w:rPr>
          <w:rStyle w:val="searchhighlight"/>
          <w:sz w:val="18"/>
          <w:szCs w:val="18"/>
        </w:rPr>
        <w:t xml:space="preserve">A </w:t>
      </w:r>
      <w:r w:rsidR="006A6BC7" w:rsidRPr="006A6BC7">
        <w:rPr>
          <w:sz w:val="18"/>
          <w:szCs w:val="18"/>
        </w:rPr>
        <w:t>tipikus mikrokontrollerek számítási teljesítménye az asztali gépek által nyújtotthoz képest csekély, és beépített memóriájuk mérete sem haladj</w:t>
      </w:r>
      <w:r w:rsidR="006A6BC7" w:rsidRPr="006A6BC7">
        <w:rPr>
          <w:rStyle w:val="searchhighlight"/>
          <w:sz w:val="18"/>
          <w:szCs w:val="18"/>
        </w:rPr>
        <w:t xml:space="preserve">a </w:t>
      </w:r>
      <w:r w:rsidR="006A6BC7" w:rsidRPr="006A6BC7">
        <w:rPr>
          <w:sz w:val="18"/>
          <w:szCs w:val="18"/>
        </w:rPr>
        <w:t xml:space="preserve">általában meg </w:t>
      </w:r>
      <w:r w:rsidR="006A6BC7" w:rsidRPr="006A6BC7">
        <w:rPr>
          <w:rStyle w:val="searchhighlight"/>
          <w:sz w:val="18"/>
          <w:szCs w:val="18"/>
        </w:rPr>
        <w:t xml:space="preserve">a </w:t>
      </w:r>
      <w:r w:rsidR="006A6BC7" w:rsidRPr="006A6BC7">
        <w:rPr>
          <w:sz w:val="18"/>
          <w:szCs w:val="18"/>
        </w:rPr>
        <w:t xml:space="preserve">néhány tíz </w:t>
      </w:r>
      <w:hyperlink r:id="rId11" w:history="1">
        <w:r w:rsidR="006A6BC7" w:rsidRPr="006A6BC7">
          <w:rPr>
            <w:rStyle w:val="Hiperhivatkozs"/>
            <w:sz w:val="18"/>
            <w:szCs w:val="18"/>
          </w:rPr>
          <w:t>kilobájt</w:t>
        </w:r>
      </w:hyperlink>
      <w:r w:rsidR="006A6BC7" w:rsidRPr="006A6BC7">
        <w:rPr>
          <w:sz w:val="18"/>
          <w:szCs w:val="18"/>
        </w:rPr>
        <w:t>ot.</w:t>
      </w:r>
      <w:r w:rsidR="006A6BC7" w:rsidRPr="006A6BC7">
        <w:rPr>
          <w:sz w:val="18"/>
          <w:szCs w:val="18"/>
        </w:rPr>
        <w:br/>
      </w:r>
      <w:r w:rsidR="006A6BC7" w:rsidRPr="006A6BC7">
        <w:rPr>
          <w:rStyle w:val="searchhighlight"/>
          <w:sz w:val="18"/>
          <w:szCs w:val="18"/>
        </w:rPr>
        <w:t xml:space="preserve">A </w:t>
      </w:r>
      <w:r w:rsidR="006A6BC7" w:rsidRPr="006A6BC7">
        <w:rPr>
          <w:sz w:val="18"/>
          <w:szCs w:val="18"/>
        </w:rPr>
        <w:t>mikrokontrollereket általában háztartási, szórakoztatóelektronikai, vagy más beágyazott eszközökben alkalmazzák vezérlési feladatok ellátására.</w:t>
      </w:r>
    </w:p>
    <w:p w:rsidR="001452B2" w:rsidRPr="006A6BC7" w:rsidRDefault="001452B2" w:rsidP="001452B2">
      <w:pPr>
        <w:jc w:val="both"/>
        <w:rPr>
          <w:i/>
        </w:rPr>
      </w:pPr>
      <w:r w:rsidRPr="006A6BC7">
        <w:rPr>
          <w:i/>
        </w:rPr>
        <w:t>Az információtartalom vázlata</w:t>
      </w:r>
    </w:p>
    <w:p w:rsidR="001452B2" w:rsidRPr="00653848" w:rsidRDefault="001452B2" w:rsidP="001452B2">
      <w:pPr>
        <w:pStyle w:val="Stlus6"/>
        <w:numPr>
          <w:ilvl w:val="0"/>
          <w:numId w:val="1"/>
        </w:numPr>
        <w:spacing w:line="360" w:lineRule="auto"/>
        <w:rPr>
          <w:b/>
          <w:u w:val="single"/>
        </w:rPr>
      </w:pPr>
      <w:r w:rsidRPr="00653848">
        <w:rPr>
          <w:b/>
          <w:u w:val="single"/>
        </w:rPr>
        <w:t>Áramkör kapcsolási rajza, működése</w:t>
      </w:r>
    </w:p>
    <w:p w:rsidR="00FE1EAD" w:rsidRDefault="00FE1EAD" w:rsidP="00FE1EAD">
      <w:pPr>
        <w:pStyle w:val="Stlus6"/>
        <w:numPr>
          <w:ilvl w:val="0"/>
          <w:numId w:val="0"/>
        </w:numPr>
        <w:spacing w:line="360" w:lineRule="auto"/>
        <w:ind w:left="567"/>
      </w:pPr>
      <w:r>
        <w:t xml:space="preserve"> Az áramkör egy nyolc kivezetéses </w:t>
      </w:r>
      <w:r>
        <w:rPr>
          <w:b/>
          <w:bCs/>
        </w:rPr>
        <w:t>PIC12F508</w:t>
      </w:r>
      <w:r>
        <w:t xml:space="preserve"> mikrovezérlőre épülő fénytechnikai kapcsolás, amely egy nyomógombot és öt LED-et kezel. A foglalatba helyezett FLASH programmemóriájú mikrovezérlő külső programozó készülékben tetszőleges programmal látható el, így az áramkör segíti a programozási alapismeretek gyakorlatban történő elsajátítását. </w:t>
      </w:r>
    </w:p>
    <w:p w:rsidR="00FE1EAD" w:rsidRDefault="00FE1EAD" w:rsidP="00FE1EAD">
      <w:pPr>
        <w:pStyle w:val="Stlus6"/>
        <w:numPr>
          <w:ilvl w:val="0"/>
          <w:numId w:val="0"/>
        </w:numPr>
        <w:spacing w:line="360" w:lineRule="auto"/>
        <w:ind w:left="567"/>
      </w:pPr>
    </w:p>
    <w:p w:rsidR="001452B2" w:rsidRDefault="000F4707" w:rsidP="001452B2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242820" cy="1975485"/>
            <wp:effectExtent l="19050" t="0" r="508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EAD" w:rsidRDefault="00FE1EAD" w:rsidP="00653848">
      <w:pPr>
        <w:pStyle w:val="Stlus6"/>
        <w:numPr>
          <w:ilvl w:val="0"/>
          <w:numId w:val="0"/>
        </w:numPr>
        <w:tabs>
          <w:tab w:val="left" w:pos="-142"/>
        </w:tabs>
        <w:spacing w:line="360" w:lineRule="auto"/>
        <w:ind w:left="-142"/>
      </w:pPr>
      <w:r>
        <w:t>    Az ábrán látható kiépítésben a nyomógombnak és a LED-eknek tetszőleges funkció adható, a tényleges működési módoknak csak a fantázia és a mikrovezérlő programmemóriájának mérete szab határt.</w:t>
      </w:r>
      <w:r>
        <w:br/>
        <w:t>      A PIC12F508 mikrovezérlő és az áramkör főbb jellemzői:</w:t>
      </w:r>
      <w:r>
        <w:br/>
        <w:t>     </w:t>
      </w:r>
      <w:r>
        <w:rPr>
          <w:rFonts w:ascii="Symbol" w:hAnsi="Symbol"/>
          <w:color w:val="FF0066"/>
        </w:rPr>
        <w:t></w:t>
      </w:r>
      <w:r>
        <w:t xml:space="preserve"> A </w:t>
      </w:r>
      <w:r>
        <w:rPr>
          <w:b/>
          <w:bCs/>
        </w:rPr>
        <w:t>tápfeszültség</w:t>
      </w:r>
      <w:r>
        <w:t xml:space="preserve"> megjelölt értéke a telepes működtetés miatt 4,5 V. A LED-ek áramkorlátozó ellenállásai ehhez, 5 mA-es áramhoz és 1,8V-os nyitófeszültséghez vannak méretezve. A mikrovezérlő üzemi feszültségtartománya 2..5,5 V, amelyen belül a teljes áramkör működőképes. </w:t>
      </w:r>
      <w:r>
        <w:rPr>
          <w:color w:val="FF0000"/>
        </w:rPr>
        <w:t xml:space="preserve">Ügyelni kell arra, hogy a tápfeszültség rövid időre se lépje túl a </w:t>
      </w:r>
      <w:r w:rsidR="00CE0EDC">
        <w:rPr>
          <w:color w:val="FF0000"/>
        </w:rPr>
        <w:br/>
      </w:r>
      <w:r>
        <w:rPr>
          <w:color w:val="FF0000"/>
        </w:rPr>
        <w:t>6,5 V-os határértéket!</w:t>
      </w:r>
      <w:r>
        <w:br/>
        <w:t>     </w:t>
      </w:r>
      <w:r>
        <w:rPr>
          <w:rFonts w:ascii="Symbol" w:hAnsi="Symbol"/>
          <w:color w:val="FF0066"/>
        </w:rPr>
        <w:t></w:t>
      </w:r>
      <w:r>
        <w:t xml:space="preserve"> A programban a GP3 kivezetést bemenetnek, a többit kimenetnek kell konfigurálni!</w:t>
      </w:r>
      <w:r>
        <w:br/>
        <w:t>     </w:t>
      </w:r>
      <w:r>
        <w:rPr>
          <w:rFonts w:ascii="Symbol" w:hAnsi="Symbol"/>
          <w:color w:val="FF0066"/>
        </w:rPr>
        <w:t></w:t>
      </w:r>
      <w:r>
        <w:t xml:space="preserve"> A kimenetként konfigurált mikrovezérlő kivezetések maximális </w:t>
      </w:r>
      <w:r>
        <w:rPr>
          <w:b/>
          <w:bCs/>
        </w:rPr>
        <w:t>üzemi áram</w:t>
      </w:r>
      <w:r>
        <w:t xml:space="preserve">a egyenként </w:t>
      </w:r>
      <w:r>
        <w:lastRenderedPageBreak/>
        <w:t>20 mA, amelyet tartósan is képesek leadni. Az áram felső határértéke: 25 mA.</w:t>
      </w:r>
      <w:r>
        <w:br/>
        <w:t>     </w:t>
      </w:r>
      <w:r>
        <w:rPr>
          <w:rFonts w:ascii="Symbol" w:hAnsi="Symbol"/>
          <w:color w:val="FF0066"/>
        </w:rPr>
        <w:t></w:t>
      </w:r>
      <w:r>
        <w:t xml:space="preserve"> A bemenetként konfigurált (GP3) kivezetés esetében, a helyes működéshez aktiválni kell a programozható </w:t>
      </w:r>
      <w:r>
        <w:rPr>
          <w:b/>
          <w:bCs/>
        </w:rPr>
        <w:t>belső felhúzóellenállások</w:t>
      </w:r>
      <w:r>
        <w:t>at! A belső felhúzó ellenállások a GP3 bemenetet logikai "1" szinten tartják, amely a nyomógomb működtetésekor "0"-ra vált.</w:t>
      </w:r>
      <w:r>
        <w:br/>
        <w:t>     </w:t>
      </w:r>
      <w:r>
        <w:rPr>
          <w:rFonts w:ascii="Symbol" w:hAnsi="Symbol"/>
          <w:color w:val="FF0066"/>
        </w:rPr>
        <w:t></w:t>
      </w:r>
      <w:r>
        <w:t xml:space="preserve"> Az áramkörben nincs külön órajelgenerátor, a mikrovezérlő a saját belső 4 MHz-es oszcillátorát használja, amelyből az 1 µs-os (1 MHz) utasításvégrehajtási idő adódik. (Vagyis a mikrovezérlő </w:t>
      </w:r>
      <w:r>
        <w:rPr>
          <w:b/>
          <w:bCs/>
        </w:rPr>
        <w:t>másodpercenként egymillió alapművelet</w:t>
      </w:r>
      <w:r>
        <w:t>et végezhet.)</w:t>
      </w:r>
      <w:r>
        <w:br/>
        <w:t>     </w:t>
      </w:r>
      <w:r>
        <w:rPr>
          <w:rFonts w:ascii="Symbol" w:hAnsi="Symbol"/>
          <w:color w:val="FF0066"/>
        </w:rPr>
        <w:t></w:t>
      </w:r>
      <w:r>
        <w:t xml:space="preserve"> A PIC12F508 mikrovezérlő 512x12 bites programmemóriával (FLASH) és 25x8 bites adatmemóriával (RAM) rendelkezik. (Az alternatívaként használható PIC12F509 mikrovezérlő 1024x12 bites programmemóriával (FLASH) és 41x8 bites adatmemóriával (RAM) rendelkezik.)</w:t>
      </w:r>
    </w:p>
    <w:p w:rsidR="00CE0EDC" w:rsidRDefault="00CE0EDC" w:rsidP="00FE1EAD">
      <w:pPr>
        <w:pStyle w:val="Stlus6"/>
        <w:numPr>
          <w:ilvl w:val="0"/>
          <w:numId w:val="0"/>
        </w:numPr>
        <w:tabs>
          <w:tab w:val="left" w:pos="-142"/>
        </w:tabs>
        <w:spacing w:line="360" w:lineRule="auto"/>
        <w:ind w:left="-142"/>
        <w:jc w:val="center"/>
      </w:pPr>
    </w:p>
    <w:p w:rsidR="00CE0EDC" w:rsidRDefault="00CE0EDC" w:rsidP="00CE0EDC">
      <w:pPr>
        <w:pStyle w:val="BodyText2"/>
        <w:tabs>
          <w:tab w:val="left" w:pos="709"/>
        </w:tabs>
        <w:ind w:firstLine="0"/>
      </w:pPr>
      <w:r>
        <w:t>Fénytechnikai  áramkör tanulóknak és kezdő amatőröknek lett kifejlesztve, hogy segítse a legmodernebb digitális áramkörök, a mikrovezérlők megismerését,  és alkalmazásuk elsajátítását.</w:t>
      </w:r>
    </w:p>
    <w:p w:rsidR="00CE0EDC" w:rsidRDefault="00CE0EDC" w:rsidP="00CE0EDC">
      <w:pPr>
        <w:ind w:firstLine="720"/>
        <w:jc w:val="both"/>
      </w:pPr>
      <w:r>
        <w:t>Az áramkör huzalozási vázlata:</w:t>
      </w:r>
    </w:p>
    <w:p w:rsidR="00CE0EDC" w:rsidRDefault="000F4707" w:rsidP="00CE0EDC">
      <w:pPr>
        <w:jc w:val="center"/>
      </w:pPr>
      <w:r>
        <w:rPr>
          <w:noProof/>
          <w:sz w:val="20"/>
        </w:rPr>
        <w:drawing>
          <wp:inline distT="0" distB="0" distL="0" distR="0">
            <wp:extent cx="4123690" cy="238950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238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EDC" w:rsidRDefault="00CE0EDC" w:rsidP="00CE0EDC">
      <w:pPr>
        <w:ind w:firstLine="720"/>
        <w:jc w:val="both"/>
      </w:pPr>
    </w:p>
    <w:p w:rsidR="00CE0EDC" w:rsidRDefault="00CE0EDC" w:rsidP="00CE0EDC">
      <w:pPr>
        <w:ind w:firstLine="720"/>
        <w:jc w:val="both"/>
      </w:pPr>
      <w:r>
        <w:t>A Microchip gyártmányú PIC12F508 mikrovezérlő, a PIC mikrovezérlők egyik legolcsóbb típusa (170,-Ft - 2006). A PIC12F508, mint minden mikrovezérlő, egy teljes mikroszámítógépet foglal magába, mikroprocesszorral, memóriákkal, segédáramkörökkel és perifériákkal is el van látva. A kivezetéseinek működését a belül tárolt program határozza meg, amely program bármikor megváltoztatható. A program megváltoztatásához a mikrovezérlőt ki kell venni az áramkörből és egy személyi számítógépre kapcsolt programozó készülékben elvégezhető a módosítás. Emiatt a mikrovezérlőt IC-tokba kell helyezni.</w:t>
      </w:r>
    </w:p>
    <w:p w:rsidR="00CE0EDC" w:rsidRDefault="00CE0EDC" w:rsidP="00CE0EDC">
      <w:pPr>
        <w:ind w:firstLine="720"/>
        <w:jc w:val="both"/>
      </w:pPr>
      <w:r>
        <w:t>Az ábrán bemutatott alkalmazásban a mikrovezérlő másodpercenként 1 millió utasítást hajt végre, ami számos különleges alkalmazást, még a LED-ek fényerővezérlését is lehetővé teszi.</w:t>
      </w:r>
    </w:p>
    <w:p w:rsidR="00CE0EDC" w:rsidRDefault="00CE0EDC" w:rsidP="00CE0EDC">
      <w:pPr>
        <w:ind w:firstLine="720"/>
        <w:jc w:val="both"/>
      </w:pPr>
      <w:r>
        <w:t>Az áramkör tápfeszültsége 3..5V. A tápfeszültség még rövid időre sem emelkedhet 6,5V fölé, mert az, vagy a fordított polaritású bekötés az áramkört károsítja.</w:t>
      </w:r>
    </w:p>
    <w:p w:rsidR="00FE1EAD" w:rsidRDefault="00FE1EAD" w:rsidP="00FE1EAD">
      <w:pPr>
        <w:pStyle w:val="Stlus6"/>
        <w:numPr>
          <w:ilvl w:val="0"/>
          <w:numId w:val="0"/>
        </w:numPr>
        <w:spacing w:line="360" w:lineRule="auto"/>
        <w:ind w:left="-142"/>
      </w:pPr>
    </w:p>
    <w:p w:rsidR="003C3404" w:rsidRPr="003C3404" w:rsidRDefault="00653848" w:rsidP="003C3404">
      <w:pPr>
        <w:pStyle w:val="Stlus6"/>
        <w:numPr>
          <w:ilvl w:val="0"/>
          <w:numId w:val="0"/>
        </w:numPr>
        <w:spacing w:line="360" w:lineRule="auto"/>
        <w:ind w:left="720" w:hanging="720"/>
        <w:rPr>
          <w:color w:val="00B0F0"/>
          <w:sz w:val="20"/>
          <w:szCs w:val="20"/>
        </w:rPr>
      </w:pPr>
      <w:r w:rsidRPr="003C3404">
        <w:rPr>
          <w:color w:val="00B0F0"/>
          <w:sz w:val="20"/>
          <w:szCs w:val="20"/>
        </w:rPr>
        <w:lastRenderedPageBreak/>
        <w:t>(</w:t>
      </w:r>
      <w:r w:rsidR="00CD2E08" w:rsidRPr="003C3404">
        <w:rPr>
          <w:color w:val="00B0F0"/>
          <w:sz w:val="20"/>
          <w:szCs w:val="20"/>
        </w:rPr>
        <w:t xml:space="preserve">Mikrovezérlő dokumentációja a </w:t>
      </w:r>
      <w:r w:rsidR="003C3404" w:rsidRPr="003C3404">
        <w:rPr>
          <w:color w:val="00B0F0"/>
          <w:sz w:val="20"/>
          <w:szCs w:val="20"/>
        </w:rPr>
        <w:t>kiegészítő fájlban és  a teljes leírása a:</w:t>
      </w:r>
      <w:r w:rsidR="003C3404" w:rsidRPr="003C3404">
        <w:rPr>
          <w:sz w:val="20"/>
          <w:szCs w:val="20"/>
        </w:rPr>
        <w:t xml:space="preserve"> </w:t>
      </w:r>
      <w:r w:rsidR="003C3404" w:rsidRPr="003C3404">
        <w:rPr>
          <w:sz w:val="20"/>
          <w:szCs w:val="20"/>
        </w:rPr>
        <w:br/>
      </w:r>
      <w:hyperlink r:id="rId14" w:history="1">
        <w:r w:rsidR="003C3404" w:rsidRPr="003C3404">
          <w:rPr>
            <w:rStyle w:val="Hiperhivatkozs"/>
            <w:sz w:val="20"/>
            <w:szCs w:val="20"/>
          </w:rPr>
          <w:t>http://www.freeweb.hu/t-t/elokep/pic/flash/12f508/tartal.htm</w:t>
        </w:r>
      </w:hyperlink>
      <w:r w:rsidR="003C3404" w:rsidRPr="003C3404">
        <w:rPr>
          <w:color w:val="00B0F0"/>
          <w:sz w:val="20"/>
          <w:szCs w:val="20"/>
        </w:rPr>
        <w:t xml:space="preserve"> oldalon található ).</w:t>
      </w:r>
      <w:r w:rsidR="00076948" w:rsidRPr="003C3404">
        <w:rPr>
          <w:color w:val="00B0F0"/>
          <w:sz w:val="20"/>
          <w:szCs w:val="20"/>
        </w:rPr>
        <w:br/>
      </w:r>
    </w:p>
    <w:p w:rsidR="00CD2E08" w:rsidRPr="003C3404" w:rsidRDefault="00076948" w:rsidP="003C3404">
      <w:pPr>
        <w:pStyle w:val="Stlus6"/>
        <w:numPr>
          <w:ilvl w:val="0"/>
          <w:numId w:val="0"/>
        </w:numPr>
        <w:spacing w:line="360" w:lineRule="auto"/>
        <w:ind w:left="720" w:hanging="720"/>
        <w:rPr>
          <w:sz w:val="20"/>
          <w:szCs w:val="20"/>
        </w:rPr>
      </w:pPr>
      <w:r w:rsidRPr="003C3404">
        <w:rPr>
          <w:color w:val="00B0F0"/>
          <w:sz w:val="20"/>
          <w:szCs w:val="20"/>
        </w:rPr>
        <w:t xml:space="preserve">Ha érdekel, hogy mire képes az áramkör, akkor  itt megnézheted:- </w:t>
      </w:r>
      <w:r w:rsidR="003C3404" w:rsidRPr="003C3404">
        <w:rPr>
          <w:color w:val="00B0F0"/>
          <w:sz w:val="20"/>
          <w:szCs w:val="20"/>
        </w:rPr>
        <w:br/>
      </w:r>
      <w:r w:rsidRPr="003C3404">
        <w:rPr>
          <w:color w:val="00B0F0"/>
          <w:sz w:val="20"/>
          <w:szCs w:val="20"/>
        </w:rPr>
        <w:t xml:space="preserve">1.  </w:t>
      </w:r>
      <w:hyperlink r:id="rId15" w:history="1">
        <w:r w:rsidRPr="003C3404">
          <w:rPr>
            <w:rStyle w:val="Hiperhivatkozs"/>
            <w:sz w:val="20"/>
            <w:szCs w:val="20"/>
          </w:rPr>
          <w:t>http://www.t-es-t.hu/elokep/pic/picd02a.htm</w:t>
        </w:r>
      </w:hyperlink>
      <w:r w:rsidR="003C3404" w:rsidRPr="003C3404">
        <w:rPr>
          <w:color w:val="00B0F0"/>
          <w:sz w:val="20"/>
          <w:szCs w:val="20"/>
        </w:rPr>
        <w:br/>
      </w:r>
      <w:r w:rsidRPr="003C3404">
        <w:rPr>
          <w:color w:val="00B0F0"/>
          <w:sz w:val="20"/>
          <w:szCs w:val="20"/>
        </w:rPr>
        <w:t xml:space="preserve">2. </w:t>
      </w:r>
      <w:hyperlink r:id="rId16" w:history="1">
        <w:r w:rsidRPr="003C3404">
          <w:rPr>
            <w:rStyle w:val="Hiperhivatkozs"/>
            <w:sz w:val="20"/>
            <w:szCs w:val="20"/>
          </w:rPr>
          <w:t>http://www.t-es-t.hu/elokep/pic/picd02b.htm</w:t>
        </w:r>
      </w:hyperlink>
      <w:r w:rsidR="003C3404" w:rsidRPr="003C3404">
        <w:rPr>
          <w:color w:val="00B0F0"/>
          <w:sz w:val="20"/>
          <w:szCs w:val="20"/>
        </w:rPr>
        <w:t xml:space="preserve"> </w:t>
      </w:r>
      <w:r w:rsidR="003C3404" w:rsidRPr="003C3404">
        <w:rPr>
          <w:color w:val="00B0F0"/>
          <w:sz w:val="20"/>
          <w:szCs w:val="20"/>
        </w:rPr>
        <w:br/>
      </w:r>
      <w:r w:rsidRPr="003C3404">
        <w:rPr>
          <w:color w:val="00B0F0"/>
          <w:sz w:val="20"/>
          <w:szCs w:val="20"/>
        </w:rPr>
        <w:t xml:space="preserve">3. </w:t>
      </w:r>
      <w:hyperlink r:id="rId17" w:history="1">
        <w:r w:rsidRPr="003C3404">
          <w:rPr>
            <w:rStyle w:val="Hiperhivatkozs"/>
            <w:sz w:val="20"/>
            <w:szCs w:val="20"/>
          </w:rPr>
          <w:t>http://www.t-es-t.hu/elokep/pic/picd02c.htm</w:t>
        </w:r>
      </w:hyperlink>
    </w:p>
    <w:p w:rsidR="00076948" w:rsidRPr="00CD2E08" w:rsidRDefault="00076948" w:rsidP="00CE0EDC">
      <w:pPr>
        <w:pStyle w:val="Stlus6"/>
        <w:numPr>
          <w:ilvl w:val="0"/>
          <w:numId w:val="0"/>
        </w:numPr>
        <w:spacing w:line="360" w:lineRule="auto"/>
        <w:rPr>
          <w:color w:val="00B0F0"/>
          <w:sz w:val="18"/>
          <w:szCs w:val="18"/>
        </w:rPr>
      </w:pPr>
    </w:p>
    <w:p w:rsidR="00785E8C" w:rsidRDefault="00785E8C" w:rsidP="001452B2">
      <w:pPr>
        <w:pStyle w:val="Stlus6"/>
        <w:numPr>
          <w:ilvl w:val="0"/>
          <w:numId w:val="0"/>
        </w:numPr>
        <w:spacing w:line="360" w:lineRule="auto"/>
        <w:jc w:val="center"/>
      </w:pPr>
    </w:p>
    <w:p w:rsidR="00785E8C" w:rsidRDefault="00785E8C" w:rsidP="001452B2">
      <w:pPr>
        <w:pStyle w:val="Stlus6"/>
        <w:numPr>
          <w:ilvl w:val="0"/>
          <w:numId w:val="0"/>
        </w:numPr>
        <w:spacing w:line="360" w:lineRule="auto"/>
        <w:jc w:val="center"/>
      </w:pPr>
    </w:p>
    <w:p w:rsidR="00653848" w:rsidRPr="00653848" w:rsidRDefault="00653848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>
        <w:t>Egy elkészült példány képe szemrevételezéshez:</w:t>
      </w:r>
    </w:p>
    <w:p w:rsidR="00653848" w:rsidRDefault="000F4707" w:rsidP="00653848">
      <w:pPr>
        <w:pStyle w:val="Stlus6"/>
        <w:numPr>
          <w:ilvl w:val="0"/>
          <w:numId w:val="0"/>
        </w:numPr>
        <w:spacing w:line="360" w:lineRule="auto"/>
        <w:ind w:left="567"/>
      </w:pPr>
      <w:r>
        <w:rPr>
          <w:noProof/>
        </w:rPr>
        <w:drawing>
          <wp:inline distT="0" distB="0" distL="0" distR="0">
            <wp:extent cx="3813175" cy="2855595"/>
            <wp:effectExtent l="19050" t="0" r="0" b="0"/>
            <wp:docPr id="3" name="Kép 3" descr="picd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d2_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945" w:rsidRDefault="002D6945" w:rsidP="00653848">
      <w:pPr>
        <w:pStyle w:val="Stlus6"/>
        <w:numPr>
          <w:ilvl w:val="0"/>
          <w:numId w:val="0"/>
        </w:numPr>
        <w:spacing w:line="360" w:lineRule="auto"/>
        <w:ind w:left="567"/>
      </w:pPr>
    </w:p>
    <w:p w:rsidR="002D6945" w:rsidRDefault="002D6945" w:rsidP="00653848">
      <w:pPr>
        <w:pStyle w:val="Stlus6"/>
        <w:numPr>
          <w:ilvl w:val="0"/>
          <w:numId w:val="0"/>
        </w:numPr>
        <w:spacing w:line="360" w:lineRule="auto"/>
        <w:ind w:left="567"/>
      </w:pPr>
    </w:p>
    <w:p w:rsidR="002D6945" w:rsidRDefault="002D6945" w:rsidP="00653848">
      <w:pPr>
        <w:pStyle w:val="Stlus6"/>
        <w:numPr>
          <w:ilvl w:val="0"/>
          <w:numId w:val="0"/>
        </w:numPr>
        <w:spacing w:line="360" w:lineRule="auto"/>
        <w:ind w:left="567"/>
        <w:rPr>
          <w:b/>
        </w:rPr>
      </w:pPr>
    </w:p>
    <w:p w:rsidR="001452B2" w:rsidRDefault="001452B2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 w:rsidRPr="00653848">
        <w:rPr>
          <w:b/>
        </w:rPr>
        <w:t>A NYÁK-terv és beültetési rajz ellenőrzése</w:t>
      </w:r>
    </w:p>
    <w:p w:rsidR="00653848" w:rsidRPr="002D6945" w:rsidRDefault="00653848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>
        <w:t>A nyomtatott áramkör forrasztási oldala:</w:t>
      </w:r>
    </w:p>
    <w:p w:rsidR="002D6945" w:rsidRPr="00653848" w:rsidRDefault="002D6945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</w:p>
    <w:p w:rsidR="00653848" w:rsidRDefault="000F4707" w:rsidP="001452B2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898015" cy="1362710"/>
            <wp:effectExtent l="19050" t="0" r="698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945" w:rsidRDefault="002D6945" w:rsidP="002D6945">
      <w:pPr>
        <w:pStyle w:val="Stlus6"/>
        <w:numPr>
          <w:ilvl w:val="0"/>
          <w:numId w:val="0"/>
        </w:numPr>
        <w:spacing w:line="360" w:lineRule="auto"/>
      </w:pPr>
    </w:p>
    <w:p w:rsidR="002D6945" w:rsidRDefault="002D6945" w:rsidP="002D6945">
      <w:pPr>
        <w:pStyle w:val="Stlus6"/>
        <w:numPr>
          <w:ilvl w:val="0"/>
          <w:numId w:val="0"/>
        </w:numPr>
        <w:spacing w:line="360" w:lineRule="auto"/>
      </w:pPr>
    </w:p>
    <w:p w:rsidR="002D6945" w:rsidRDefault="00653848" w:rsidP="002D6945">
      <w:pPr>
        <w:pStyle w:val="Stlus6"/>
        <w:numPr>
          <w:ilvl w:val="0"/>
          <w:numId w:val="4"/>
        </w:numPr>
        <w:spacing w:line="360" w:lineRule="auto"/>
      </w:pPr>
      <w:r>
        <w:t>A nyomtatott áramkör alkatrészoldala:</w:t>
      </w:r>
    </w:p>
    <w:p w:rsidR="001452B2" w:rsidRDefault="000F4707" w:rsidP="001452B2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035810" cy="1440815"/>
            <wp:effectExtent l="19050" t="0" r="2540" b="0"/>
            <wp:docPr id="5" name="Kép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948" w:rsidRDefault="00076948" w:rsidP="001452B2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076948" w:rsidRDefault="00076948" w:rsidP="002D6945">
      <w:pPr>
        <w:pStyle w:val="Stlus6"/>
        <w:numPr>
          <w:ilvl w:val="0"/>
          <w:numId w:val="0"/>
        </w:numPr>
        <w:spacing w:line="360" w:lineRule="auto"/>
      </w:pPr>
    </w:p>
    <w:p w:rsidR="00CE0EDC" w:rsidRPr="00CE0EDC" w:rsidRDefault="00CE0EDC" w:rsidP="00653848">
      <w:pPr>
        <w:numPr>
          <w:ilvl w:val="0"/>
          <w:numId w:val="3"/>
        </w:numPr>
        <w:spacing w:before="100" w:beforeAutospacing="1" w:after="100" w:afterAutospacing="1"/>
        <w:rPr>
          <w:b/>
        </w:rPr>
      </w:pPr>
      <w:r w:rsidRPr="00CE0EDC">
        <w:rPr>
          <w:b/>
        </w:rPr>
        <w:t xml:space="preserve">Az áramkör alkatrészjegyzéke: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32"/>
        <w:gridCol w:w="8350"/>
      </w:tblGrid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Megnevezés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PIC12F508-I/P</w:t>
            </w:r>
            <w:r w:rsidRPr="00CE0EDC">
              <w:t xml:space="preserve"> DIP tokozású mikrovezérlő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DIL 8</w:t>
            </w:r>
            <w:r w:rsidRPr="00CE0EDC">
              <w:t xml:space="preserve"> IC foglalat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nyomógomb</w:t>
            </w:r>
            <w:r w:rsidRPr="00CE0EDC">
              <w:t xml:space="preserve"> (NYÁK-ba ültethető)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LED</w:t>
            </w:r>
            <w:r w:rsidRPr="00CE0EDC">
              <w:t xml:space="preserve"> (tetszőleges méretű és színű</w:t>
            </w:r>
            <w:r w:rsidR="00653848">
              <w:t>(itt piros)</w:t>
            </w:r>
            <w:r w:rsidRPr="00CE0EDC">
              <w:t>; 5mA-en kb. 1,8V-os nyitófeszültséggel)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560 Ω, 1/8 W</w:t>
            </w:r>
            <w:r w:rsidRPr="00CE0EDC">
              <w:t xml:space="preserve"> ellenállás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NYÁK</w:t>
            </w:r>
            <w:r w:rsidRPr="00CE0EDC">
              <w:t xml:space="preserve"> </w:t>
            </w:r>
            <w:r>
              <w:t xml:space="preserve"> (pl: 70 x 50mm)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pozitív tápfeszültség vezeték</w:t>
            </w:r>
            <w:r w:rsidRPr="00CE0EDC">
              <w:t xml:space="preserve"> (piros)</w:t>
            </w:r>
          </w:p>
        </w:tc>
      </w:tr>
      <w:tr w:rsidR="00CE0EDC" w:rsidRPr="00CE0EDC" w:rsidTr="00CE0ED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4BC96"/>
            <w:vAlign w:val="center"/>
            <w:hideMark/>
          </w:tcPr>
          <w:p w:rsidR="00CE0EDC" w:rsidRPr="00CE0EDC" w:rsidRDefault="00CE0EDC" w:rsidP="00CE0EDC">
            <w:pPr>
              <w:jc w:val="center"/>
              <w:rPr>
                <w:b/>
                <w:bCs/>
              </w:rPr>
            </w:pPr>
            <w:r w:rsidRPr="00CE0EDC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EDC" w:rsidRPr="00CE0EDC" w:rsidRDefault="00CE0EDC" w:rsidP="00CE0EDC">
            <w:r w:rsidRPr="00CE0EDC">
              <w:rPr>
                <w:b/>
                <w:bCs/>
              </w:rPr>
              <w:t>negatív tápfeszültség vezeték</w:t>
            </w:r>
            <w:r w:rsidRPr="00CE0EDC">
              <w:t xml:space="preserve"> (fekete vagy fehér)</w:t>
            </w:r>
          </w:p>
        </w:tc>
      </w:tr>
    </w:tbl>
    <w:p w:rsidR="00CE0EDC" w:rsidRDefault="00CE0EDC" w:rsidP="001452B2">
      <w:pPr>
        <w:pStyle w:val="Stlus6"/>
        <w:numPr>
          <w:ilvl w:val="0"/>
          <w:numId w:val="0"/>
        </w:numPr>
        <w:ind w:left="567" w:firstLine="153"/>
        <w:rPr>
          <w:bCs/>
          <w:sz w:val="20"/>
          <w:szCs w:val="20"/>
        </w:rPr>
      </w:pPr>
    </w:p>
    <w:p w:rsidR="001452B2" w:rsidRPr="007F54BA" w:rsidRDefault="001452B2" w:rsidP="001452B2">
      <w:pPr>
        <w:pStyle w:val="Stlus6"/>
        <w:numPr>
          <w:ilvl w:val="0"/>
          <w:numId w:val="0"/>
        </w:numPr>
        <w:ind w:left="567" w:firstLine="153"/>
        <w:rPr>
          <w:bCs/>
          <w:sz w:val="20"/>
          <w:szCs w:val="20"/>
        </w:rPr>
      </w:pPr>
    </w:p>
    <w:p w:rsidR="001452B2" w:rsidRPr="00653848" w:rsidRDefault="002D6945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br w:type="page"/>
      </w:r>
      <w:r w:rsidR="001452B2" w:rsidRPr="00653848">
        <w:rPr>
          <w:b/>
        </w:rPr>
        <w:lastRenderedPageBreak/>
        <w:t>Műveleti utasítás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771"/>
        <w:gridCol w:w="3060"/>
      </w:tblGrid>
      <w:tr w:rsidR="00653848" w:rsidRPr="004F4360" w:rsidTr="0003351D">
        <w:trPr>
          <w:trHeight w:hRule="exact" w:val="680"/>
        </w:trPr>
        <w:tc>
          <w:tcPr>
            <w:tcW w:w="9398" w:type="dxa"/>
            <w:gridSpan w:val="3"/>
            <w:shd w:val="clear" w:color="auto" w:fill="E0E0E0"/>
          </w:tcPr>
          <w:p w:rsidR="00653848" w:rsidRPr="004F4360" w:rsidRDefault="00653848" w:rsidP="0003351D">
            <w:pPr>
              <w:pStyle w:val="Afeladatrszleteslersa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653848" w:rsidRPr="004F4360" w:rsidRDefault="00653848" w:rsidP="0003351D">
            <w:pPr>
              <w:pStyle w:val="Afeladatrszleteslersa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r w:rsidRPr="004F4360">
              <w:rPr>
                <w:b/>
                <w:sz w:val="28"/>
                <w:szCs w:val="28"/>
                <w:u w:val="single"/>
              </w:rPr>
              <w:t>Műveleti utasítás</w:t>
            </w:r>
          </w:p>
          <w:p w:rsidR="00653848" w:rsidRPr="004F4360" w:rsidRDefault="00653848" w:rsidP="0003351D">
            <w:pPr>
              <w:pStyle w:val="Afeladatrszleteslersa"/>
              <w:ind w:left="0"/>
              <w:jc w:val="center"/>
              <w:rPr>
                <w:b/>
                <w:u w:val="single"/>
              </w:rPr>
            </w:pPr>
          </w:p>
        </w:tc>
      </w:tr>
      <w:tr w:rsidR="00653848" w:rsidRPr="004F4360" w:rsidTr="0003351D">
        <w:tc>
          <w:tcPr>
            <w:tcW w:w="6338" w:type="dxa"/>
            <w:gridSpan w:val="2"/>
            <w:shd w:val="clear" w:color="auto" w:fill="E0E0E0"/>
            <w:vAlign w:val="center"/>
          </w:tcPr>
          <w:p w:rsidR="00653848" w:rsidRPr="004F4360" w:rsidRDefault="00653848" w:rsidP="0003351D">
            <w:pPr>
              <w:pStyle w:val="Afeladatrszleteslersa"/>
              <w:ind w:left="0"/>
              <w:jc w:val="center"/>
              <w:rPr>
                <w:b/>
              </w:rPr>
            </w:pPr>
            <w:r w:rsidRPr="004F4360">
              <w:rPr>
                <w:b/>
              </w:rPr>
              <w:t>Művelet</w:t>
            </w:r>
          </w:p>
        </w:tc>
        <w:tc>
          <w:tcPr>
            <w:tcW w:w="3060" w:type="dxa"/>
            <w:shd w:val="clear" w:color="auto" w:fill="E0E0E0"/>
            <w:vAlign w:val="center"/>
          </w:tcPr>
          <w:p w:rsidR="00653848" w:rsidRPr="004F4360" w:rsidRDefault="00653848" w:rsidP="0003351D">
            <w:pPr>
              <w:pStyle w:val="Afeladatrszleteslersa"/>
              <w:ind w:left="0"/>
              <w:jc w:val="center"/>
              <w:rPr>
                <w:b/>
              </w:rPr>
            </w:pPr>
            <w:r w:rsidRPr="004F4360">
              <w:rPr>
                <w:b/>
              </w:rPr>
              <w:t>Szerszám, anyag</w:t>
            </w:r>
          </w:p>
        </w:tc>
      </w:tr>
      <w:tr w:rsidR="00653848" w:rsidRPr="004F4360" w:rsidTr="0003351D">
        <w:tc>
          <w:tcPr>
            <w:tcW w:w="567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rPr>
                <w:b/>
              </w:rPr>
            </w:pPr>
            <w:r w:rsidRPr="004F4360">
              <w:rPr>
                <w:b/>
              </w:rPr>
              <w:t>1.</w:t>
            </w:r>
          </w:p>
        </w:tc>
        <w:tc>
          <w:tcPr>
            <w:tcW w:w="5771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tabs>
                <w:tab w:val="left" w:pos="213"/>
              </w:tabs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 xml:space="preserve"> Munkafolyamat kezdés 1. fő, első szerelő</w:t>
            </w:r>
          </w:p>
          <w:p w:rsidR="00653848" w:rsidRPr="004F4360" w:rsidRDefault="00653848" w:rsidP="0003351D">
            <w:pPr>
              <w:pStyle w:val="Afeladatrszleteslersa"/>
              <w:tabs>
                <w:tab w:val="left" w:pos="213"/>
              </w:tabs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50x70mm-es nyákot szerelő sablonba illeszt,</w:t>
            </w:r>
          </w:p>
          <w:p w:rsidR="00653848" w:rsidRPr="004F4360" w:rsidRDefault="00653848" w:rsidP="0003351D">
            <w:pPr>
              <w:pStyle w:val="Afeladatrszleteslersa"/>
              <w:tabs>
                <w:tab w:val="left" w:pos="213"/>
              </w:tabs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 xml:space="preserve">IC foglalatot, nyomógombot, ellenállásokat, LED-eket </w:t>
            </w:r>
          </w:p>
          <w:p w:rsidR="00653848" w:rsidRPr="004F4360" w:rsidRDefault="00653848" w:rsidP="0003351D">
            <w:pPr>
              <w:pStyle w:val="Afeladatrszleteslersa"/>
              <w:tabs>
                <w:tab w:val="left" w:pos="213"/>
              </w:tabs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nyomtatott áramkörbe tűz, első forrasztóhoz továbbít.</w:t>
            </w:r>
          </w:p>
          <w:p w:rsidR="00653848" w:rsidRPr="004F4360" w:rsidRDefault="00653848" w:rsidP="0003351D">
            <w:pPr>
              <w:pStyle w:val="Afeladatrszleteslersa"/>
              <w:tabs>
                <w:tab w:val="left" w:pos="213"/>
              </w:tabs>
              <w:ind w:left="83"/>
              <w:rPr>
                <w:color w:val="000000"/>
              </w:rPr>
            </w:pPr>
          </w:p>
        </w:tc>
        <w:tc>
          <w:tcPr>
            <w:tcW w:w="3060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Szerelő- illesztő sablon</w:t>
            </w:r>
          </w:p>
          <w:p w:rsidR="00653848" w:rsidRPr="004F4360" w:rsidRDefault="00653848" w:rsidP="0003351D">
            <w:pPr>
              <w:pStyle w:val="Afeladatrszleteslersa"/>
              <w:ind w:left="0"/>
              <w:rPr>
                <w:color w:val="000000"/>
              </w:rPr>
            </w:pPr>
            <w:r w:rsidRPr="004F4360">
              <w:rPr>
                <w:color w:val="000000"/>
              </w:rPr>
              <w:t>50x70 befogadására 10 db</w:t>
            </w:r>
          </w:p>
          <w:p w:rsidR="00653848" w:rsidRDefault="00653848" w:rsidP="0003351D">
            <w:pPr>
              <w:pStyle w:val="Afeladatrszleteslersa"/>
              <w:ind w:left="0" w:right="-108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Tápegység</w:t>
            </w:r>
          </w:p>
          <w:p w:rsidR="00653848" w:rsidRDefault="00653848" w:rsidP="0003351D">
            <w:pPr>
              <w:pStyle w:val="Afeladatrszleteslersa"/>
              <w:ind w:left="0"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Alkatrész gyüjtődobozok</w:t>
            </w:r>
          </w:p>
          <w:p w:rsidR="00653848" w:rsidRPr="004F4360" w:rsidRDefault="00653848" w:rsidP="0003351D">
            <w:pPr>
              <w:pStyle w:val="Afeladatrszleteslersa"/>
              <w:ind w:left="0"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Készárú gyüjtődobozok</w:t>
            </w:r>
          </w:p>
        </w:tc>
      </w:tr>
      <w:tr w:rsidR="00653848" w:rsidRPr="004F4360" w:rsidTr="0003351D">
        <w:tc>
          <w:tcPr>
            <w:tcW w:w="567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rPr>
                <w:b/>
              </w:rPr>
            </w:pPr>
            <w:r w:rsidRPr="004F4360">
              <w:rPr>
                <w:b/>
              </w:rPr>
              <w:t>2.</w:t>
            </w:r>
          </w:p>
        </w:tc>
        <w:tc>
          <w:tcPr>
            <w:tcW w:w="5771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rPr>
                <w:color w:val="000000"/>
              </w:rPr>
            </w:pPr>
            <w:r w:rsidRPr="004F4360">
              <w:rPr>
                <w:color w:val="000000"/>
              </w:rPr>
              <w:t>Forrasztási művelet 2. fő, első forrasztó</w:t>
            </w:r>
          </w:p>
          <w:p w:rsidR="00653848" w:rsidRDefault="00653848" w:rsidP="0003351D">
            <w:pPr>
              <w:pStyle w:val="Afeladatrszleteslersa"/>
              <w:ind w:left="0"/>
              <w:rPr>
                <w:color w:val="000000"/>
              </w:rPr>
            </w:pPr>
            <w:r w:rsidRPr="004F4360">
              <w:rPr>
                <w:color w:val="000000"/>
              </w:rPr>
              <w:t xml:space="preserve">IC </w:t>
            </w:r>
            <w:r>
              <w:rPr>
                <w:color w:val="000000"/>
              </w:rPr>
              <w:t xml:space="preserve"> foglallat </w:t>
            </w:r>
            <w:r w:rsidRPr="004F4360">
              <w:rPr>
                <w:color w:val="000000"/>
              </w:rPr>
              <w:t xml:space="preserve">lábakat, nyomógomb lábakat beforraszt </w:t>
            </w:r>
          </w:p>
          <w:p w:rsidR="00653848" w:rsidRPr="004F4360" w:rsidRDefault="00653848" w:rsidP="0003351D">
            <w:pPr>
              <w:pStyle w:val="Afeladatrszleteslersa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2-es </w:t>
            </w:r>
            <w:r w:rsidRPr="004F4360">
              <w:rPr>
                <w:color w:val="000000"/>
              </w:rPr>
              <w:t>forrasztóhoz továbbít</w:t>
            </w:r>
          </w:p>
        </w:tc>
        <w:tc>
          <w:tcPr>
            <w:tcW w:w="3060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Forrasztó állomás Weller</w:t>
            </w:r>
          </w:p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Páka, elszívó</w:t>
            </w:r>
          </w:p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 xml:space="preserve">Gyantás-forrasztó ón </w:t>
            </w:r>
          </w:p>
        </w:tc>
      </w:tr>
      <w:tr w:rsidR="00653848" w:rsidRPr="004F4360" w:rsidTr="0003351D">
        <w:tc>
          <w:tcPr>
            <w:tcW w:w="567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rPr>
                <w:b/>
              </w:rPr>
            </w:pPr>
            <w:r w:rsidRPr="004F4360">
              <w:rPr>
                <w:b/>
              </w:rPr>
              <w:t>3.</w:t>
            </w:r>
          </w:p>
        </w:tc>
        <w:tc>
          <w:tcPr>
            <w:tcW w:w="5771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Forrasztási művelet 3. fő, második forrasztó</w:t>
            </w:r>
          </w:p>
          <w:p w:rsidR="00653848" w:rsidRPr="004F4360" w:rsidRDefault="00653848" w:rsidP="0003351D">
            <w:pPr>
              <w:pStyle w:val="Afeladatrszleteslersa"/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 xml:space="preserve">Ellenállásokat, LED-eket, tápcsatlakozó vezetékeket beforraszt, </w:t>
            </w:r>
          </w:p>
          <w:p w:rsidR="00653848" w:rsidRPr="004F4360" w:rsidRDefault="00653848" w:rsidP="0003351D">
            <w:pPr>
              <w:pStyle w:val="Afeladatrszleteslersa"/>
              <w:ind w:left="83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Előszerelt berendezést első szerelőhöz továbbít</w:t>
            </w:r>
          </w:p>
        </w:tc>
        <w:tc>
          <w:tcPr>
            <w:tcW w:w="3060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Forrasztó állomás Weller</w:t>
            </w:r>
          </w:p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Páka, elszívó</w:t>
            </w:r>
          </w:p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 w:rsidRPr="004F4360">
              <w:rPr>
                <w:color w:val="000000"/>
              </w:rPr>
              <w:t>Gyantás-forrasztó ón</w:t>
            </w:r>
          </w:p>
        </w:tc>
      </w:tr>
      <w:tr w:rsidR="00653848" w:rsidRPr="004F4360" w:rsidTr="0003351D">
        <w:tc>
          <w:tcPr>
            <w:tcW w:w="567" w:type="dxa"/>
            <w:shd w:val="clear" w:color="auto" w:fill="auto"/>
          </w:tcPr>
          <w:p w:rsidR="00653848" w:rsidRPr="004F4360" w:rsidRDefault="00653848" w:rsidP="0003351D">
            <w:pPr>
              <w:pStyle w:val="Afeladatrszleteslersa"/>
              <w:ind w:left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771" w:type="dxa"/>
            <w:shd w:val="clear" w:color="auto" w:fill="auto"/>
          </w:tcPr>
          <w:p w:rsidR="00653848" w:rsidRDefault="00653848" w:rsidP="0003351D">
            <w:pPr>
              <w:pStyle w:val="Afeladatrszleteslersa"/>
              <w:tabs>
                <w:tab w:val="left" w:pos="213"/>
              </w:tabs>
              <w:ind w:left="83"/>
              <w:rPr>
                <w:color w:val="000000"/>
              </w:rPr>
            </w:pPr>
            <w:r>
              <w:rPr>
                <w:color w:val="000000"/>
              </w:rPr>
              <w:t>Első szerelő</w:t>
            </w:r>
          </w:p>
          <w:p w:rsidR="00653848" w:rsidRPr="004F4360" w:rsidRDefault="00653848" w:rsidP="0003351D">
            <w:pPr>
              <w:pStyle w:val="Afeladatrszleteslersa"/>
              <w:tabs>
                <w:tab w:val="left" w:pos="213"/>
              </w:tabs>
              <w:ind w:left="83"/>
              <w:rPr>
                <w:color w:val="000000"/>
              </w:rPr>
            </w:pPr>
            <w:r w:rsidRPr="004F4360">
              <w:rPr>
                <w:color w:val="000000"/>
              </w:rPr>
              <w:t>Második fo</w:t>
            </w:r>
            <w:r>
              <w:rPr>
                <w:color w:val="000000"/>
              </w:rPr>
              <w:t xml:space="preserve">rrasztótól visszakapott áramkörbe előre felprogramozott PIC IC-t beilleszt, </w:t>
            </w:r>
            <w:r w:rsidR="00076948">
              <w:rPr>
                <w:color w:val="000000"/>
              </w:rPr>
              <w:t xml:space="preserve">szemrevételezés, </w:t>
            </w:r>
            <w:r w:rsidRPr="004F4360">
              <w:rPr>
                <w:color w:val="000000"/>
              </w:rPr>
              <w:t>tápfeszültségre kapcsol, kipróbál.</w:t>
            </w:r>
          </w:p>
          <w:p w:rsidR="00653848" w:rsidRPr="004F4360" w:rsidRDefault="00653848" w:rsidP="0003351D">
            <w:pPr>
              <w:pStyle w:val="Afeladatrszleteslersa"/>
              <w:ind w:left="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Készárú tárolódobozba rak </w:t>
            </w:r>
          </w:p>
        </w:tc>
        <w:tc>
          <w:tcPr>
            <w:tcW w:w="3060" w:type="dxa"/>
            <w:shd w:val="clear" w:color="auto" w:fill="auto"/>
          </w:tcPr>
          <w:p w:rsidR="00653848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PIC gyüjtődoboz</w:t>
            </w:r>
          </w:p>
          <w:p w:rsidR="00653848" w:rsidRPr="004F4360" w:rsidRDefault="00653848" w:rsidP="0003351D">
            <w:pPr>
              <w:pStyle w:val="Afeladatrszleteslersa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Készárú tároló dobozok</w:t>
            </w:r>
          </w:p>
        </w:tc>
      </w:tr>
    </w:tbl>
    <w:p w:rsidR="002B7F3D" w:rsidRDefault="002B7F3D" w:rsidP="003C3404">
      <w:pPr>
        <w:pStyle w:val="Stlus6"/>
        <w:numPr>
          <w:ilvl w:val="0"/>
          <w:numId w:val="0"/>
        </w:numPr>
        <w:spacing w:line="360" w:lineRule="auto"/>
      </w:pPr>
    </w:p>
    <w:p w:rsidR="001452B2" w:rsidRPr="00672C50" w:rsidRDefault="001452B2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 w:rsidRPr="00672C50">
        <w:rPr>
          <w:b/>
        </w:rPr>
        <w:t>3 tagú karusszeles szerelősort kialakít,</w:t>
      </w:r>
    </w:p>
    <w:p w:rsidR="001452B2" w:rsidRPr="00672C50" w:rsidRDefault="001452B2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 w:rsidRPr="00672C50">
        <w:rPr>
          <w:b/>
        </w:rPr>
        <w:t>Szerelősort anyaggal feltölt, berendez, munkaeszközökkel, alkatrész tározókkal ellát</w:t>
      </w:r>
    </w:p>
    <w:p w:rsidR="001452B2" w:rsidRPr="00672C50" w:rsidRDefault="001452B2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 w:rsidRPr="00672C50">
        <w:rPr>
          <w:b/>
        </w:rPr>
        <w:t>Dolgozókat betanít, eligazít</w:t>
      </w:r>
    </w:p>
    <w:p w:rsidR="001452B2" w:rsidRPr="00672C50" w:rsidRDefault="001452B2" w:rsidP="001452B2">
      <w:pPr>
        <w:pStyle w:val="Stlus6"/>
        <w:numPr>
          <w:ilvl w:val="0"/>
          <w:numId w:val="1"/>
        </w:numPr>
        <w:spacing w:line="360" w:lineRule="auto"/>
        <w:rPr>
          <w:b/>
        </w:rPr>
      </w:pPr>
      <w:r w:rsidRPr="00672C50">
        <w:rPr>
          <w:b/>
        </w:rPr>
        <w:t xml:space="preserve">Dolgozókat balesetvédelmi és munkavédelmi oktatásban részesít </w:t>
      </w:r>
    </w:p>
    <w:p w:rsidR="00672C50" w:rsidRPr="00672C50" w:rsidRDefault="002D6945" w:rsidP="00672C50">
      <w:pPr>
        <w:pStyle w:val="1-s"/>
        <w:numPr>
          <w:ilvl w:val="0"/>
          <w:numId w:val="1"/>
        </w:num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br w:type="page"/>
      </w:r>
      <w:r w:rsidR="00672C50" w:rsidRPr="00672C50">
        <w:rPr>
          <w:b/>
          <w:sz w:val="20"/>
        </w:rPr>
        <w:lastRenderedPageBreak/>
        <w:t>Értékelő lap</w:t>
      </w:r>
    </w:p>
    <w:p w:rsidR="00672C50" w:rsidRPr="00672C50" w:rsidRDefault="00672C50" w:rsidP="00672C50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672C50">
        <w:rPr>
          <w:b/>
          <w:sz w:val="20"/>
          <w:szCs w:val="20"/>
        </w:rPr>
        <w:t xml:space="preserve">13. Önnek egy olyan nyolc kivezetéses </w:t>
      </w:r>
      <w:r w:rsidRPr="00672C50">
        <w:rPr>
          <w:b/>
          <w:bCs/>
          <w:sz w:val="20"/>
          <w:szCs w:val="20"/>
        </w:rPr>
        <w:t>PIC12F508</w:t>
      </w:r>
      <w:r w:rsidRPr="00672C50">
        <w:rPr>
          <w:b/>
          <w:sz w:val="20"/>
          <w:szCs w:val="20"/>
        </w:rPr>
        <w:t xml:space="preserve"> mikrovezérlőre épülő fénytechnikai kapcsolás gyártását kell megszerveznie, amely egy nyomógombot és öt LED-et kezel. A feladatot 3 főre kell megtervezni, és összesen 200 db-ot kell elkészíteni. Az alábbi dokumentumok alapján készítsen műveleti utasítást a feladat végrehajtásához!</w:t>
      </w:r>
    </w:p>
    <w:p w:rsidR="00672C50" w:rsidRPr="00672C50" w:rsidRDefault="00672C50" w:rsidP="00672C50">
      <w:pPr>
        <w:pStyle w:val="1"/>
        <w:numPr>
          <w:ilvl w:val="0"/>
          <w:numId w:val="1"/>
        </w:numPr>
        <w:rPr>
          <w:sz w:val="20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672C50" w:rsidRPr="00672C50" w:rsidTr="0003351D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 xml:space="preserve">Szakmai </w:t>
            </w:r>
            <w:r w:rsidRPr="00672C50">
              <w:rPr>
                <w:b/>
                <w:color w:val="000000"/>
                <w:sz w:val="20"/>
              </w:rPr>
              <w:t>ismeretek/feladatprofil alkalmazása</w:t>
            </w:r>
            <w:r w:rsidRPr="00672C50">
              <w:rPr>
                <w:b/>
                <w:sz w:val="20"/>
              </w:rPr>
              <w:t xml:space="preserve"> a szakmai és vizsgakövetelmény szerint</w:t>
            </w:r>
          </w:p>
        </w:tc>
        <w:tc>
          <w:tcPr>
            <w:tcW w:w="3663" w:type="dxa"/>
            <w:vMerge w:val="restart"/>
            <w:vAlign w:val="center"/>
          </w:tcPr>
          <w:p w:rsidR="00672C50" w:rsidRPr="00672C50" w:rsidRDefault="00672C50" w:rsidP="0003351D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Az információtartalom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Pontszámok</w:t>
            </w:r>
          </w:p>
        </w:tc>
      </w:tr>
      <w:tr w:rsidR="00672C50" w:rsidRPr="00672C50" w:rsidTr="0003351D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Elért</w:t>
            </w:r>
          </w:p>
        </w:tc>
      </w:tr>
      <w:tr w:rsidR="00672C50" w:rsidRPr="00672C50" w:rsidTr="0003351D">
        <w:trPr>
          <w:cantSplit/>
          <w:trHeight w:val="107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B</w:t>
            </w: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-</w:t>
            </w: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672C50" w:rsidRPr="00672C50" w:rsidRDefault="00672C50" w:rsidP="0003351D">
            <w:pPr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Gyártási és technológiai rajzok dokumentumai</w:t>
            </w: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Gyártási dokumentációkat előkészít (feladatprofil)</w:t>
            </w: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  <w:p w:rsidR="00672C50" w:rsidRPr="00672C50" w:rsidRDefault="00672C50" w:rsidP="0003351D">
            <w:pPr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Közreműködik a dokumentációk elkészítésében (feladatprofil)</w:t>
            </w:r>
          </w:p>
        </w:tc>
        <w:tc>
          <w:tcPr>
            <w:tcW w:w="3663" w:type="dxa"/>
            <w:vAlign w:val="center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Áramkör kapcsolási rajza, működése</w:t>
            </w: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15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rPr>
          <w:cantSplit/>
          <w:trHeight w:val="997"/>
        </w:trPr>
        <w:tc>
          <w:tcPr>
            <w:tcW w:w="851" w:type="dxa"/>
            <w:vMerge/>
            <w:shd w:val="clear" w:color="auto" w:fill="auto"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shd w:val="clear" w:color="auto" w:fill="auto"/>
            <w:vAlign w:val="center"/>
          </w:tcPr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A NYÁK-terv és beültetési rajz ellenőrzése</w:t>
            </w: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15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rPr>
          <w:cantSplit/>
          <w:trHeight w:val="904"/>
        </w:trPr>
        <w:tc>
          <w:tcPr>
            <w:tcW w:w="851" w:type="dxa"/>
            <w:vMerge/>
            <w:shd w:val="clear" w:color="auto" w:fill="auto"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shd w:val="clear" w:color="auto" w:fill="auto"/>
            <w:vAlign w:val="center"/>
          </w:tcPr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Alkatrészjegyzék</w:t>
            </w: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15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rPr>
          <w:cantSplit/>
          <w:trHeight w:val="1365"/>
        </w:trPr>
        <w:tc>
          <w:tcPr>
            <w:tcW w:w="851" w:type="dxa"/>
            <w:vMerge/>
            <w:shd w:val="clear" w:color="auto" w:fill="auto"/>
            <w:vAlign w:val="center"/>
          </w:tcPr>
          <w:p w:rsidR="00672C50" w:rsidRPr="00672C50" w:rsidRDefault="00672C50" w:rsidP="00033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shd w:val="clear" w:color="auto" w:fill="auto"/>
            <w:vAlign w:val="center"/>
          </w:tcPr>
          <w:p w:rsidR="00672C50" w:rsidRPr="00672C50" w:rsidRDefault="00672C50" w:rsidP="0003351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Műveleti utasítás</w:t>
            </w: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30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rPr>
          <w:cantSplit/>
        </w:trPr>
        <w:tc>
          <w:tcPr>
            <w:tcW w:w="851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Elért</w:t>
            </w:r>
          </w:p>
        </w:tc>
      </w:tr>
      <w:tr w:rsidR="00672C50" w:rsidRPr="00672C50" w:rsidTr="0003351D">
        <w:tc>
          <w:tcPr>
            <w:tcW w:w="851" w:type="dxa"/>
            <w:vAlign w:val="center"/>
          </w:tcPr>
          <w:p w:rsidR="00672C50" w:rsidRPr="00672C50" w:rsidRDefault="00672C50" w:rsidP="0003351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672C50">
              <w:rPr>
                <w:rFonts w:eastAsia="Arial Unicode MS"/>
                <w:sz w:val="20"/>
                <w:szCs w:val="20"/>
              </w:rPr>
              <w:t xml:space="preserve">4 </w:t>
            </w:r>
          </w:p>
        </w:tc>
        <w:tc>
          <w:tcPr>
            <w:tcW w:w="6889" w:type="dxa"/>
            <w:gridSpan w:val="2"/>
            <w:vAlign w:val="center"/>
          </w:tcPr>
          <w:p w:rsidR="00672C50" w:rsidRPr="00672C50" w:rsidRDefault="00672C50" w:rsidP="0003351D">
            <w:pPr>
              <w:snapToGrid w:val="0"/>
              <w:ind w:right="316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Villamos kézi szerszámok, fémmegmunkáló gépek használata</w:t>
            </w:r>
          </w:p>
        </w:tc>
        <w:tc>
          <w:tcPr>
            <w:tcW w:w="995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rPr>
          <w:cantSplit/>
        </w:trPr>
        <w:tc>
          <w:tcPr>
            <w:tcW w:w="7740" w:type="dxa"/>
            <w:gridSpan w:val="3"/>
          </w:tcPr>
          <w:p w:rsidR="00672C50" w:rsidRPr="00672C50" w:rsidRDefault="00672C50" w:rsidP="0003351D">
            <w:pPr>
              <w:snapToGrid w:val="0"/>
              <w:ind w:right="316"/>
              <w:rPr>
                <w:b/>
                <w:bCs/>
                <w:sz w:val="20"/>
                <w:szCs w:val="20"/>
              </w:rPr>
            </w:pPr>
            <w:r w:rsidRPr="00672C50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95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80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672C50" w:rsidRPr="00672C50" w:rsidTr="0003351D">
        <w:trPr>
          <w:cantSplit/>
        </w:trPr>
        <w:tc>
          <w:tcPr>
            <w:tcW w:w="851" w:type="dxa"/>
            <w:vMerge w:val="restart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rPr>
                <w:b/>
                <w:bCs/>
                <w:sz w:val="20"/>
              </w:rPr>
            </w:pPr>
          </w:p>
        </w:tc>
        <w:tc>
          <w:tcPr>
            <w:tcW w:w="6889" w:type="dxa"/>
            <w:gridSpan w:val="2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Egyéb kompetenciák a szakmai és vizsgakövetelmény szerint</w:t>
            </w:r>
          </w:p>
        </w:tc>
        <w:tc>
          <w:tcPr>
            <w:tcW w:w="995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672C50">
              <w:rPr>
                <w:b/>
                <w:sz w:val="20"/>
              </w:rPr>
              <w:t>Elért</w:t>
            </w:r>
          </w:p>
        </w:tc>
      </w:tr>
      <w:tr w:rsidR="00672C50" w:rsidRPr="00672C50" w:rsidTr="0003351D">
        <w:tc>
          <w:tcPr>
            <w:tcW w:w="851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  <w:vAlign w:val="center"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Személyes</w:t>
            </w:r>
          </w:p>
        </w:tc>
        <w:tc>
          <w:tcPr>
            <w:tcW w:w="3663" w:type="dxa"/>
            <w:vAlign w:val="bottom"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Kézügyesség</w:t>
            </w:r>
          </w:p>
        </w:tc>
        <w:tc>
          <w:tcPr>
            <w:tcW w:w="995" w:type="dxa"/>
            <w:vAlign w:val="bottom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3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c>
          <w:tcPr>
            <w:tcW w:w="851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63" w:type="dxa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72C50">
              <w:rPr>
                <w:rFonts w:ascii="TimesNewRomanPSMT" w:hAnsi="TimesNewRomanPSMT" w:cs="TimesNewRomanPSMT"/>
                <w:sz w:val="20"/>
                <w:szCs w:val="20"/>
              </w:rPr>
              <w:t>Precizitás</w:t>
            </w:r>
          </w:p>
        </w:tc>
        <w:tc>
          <w:tcPr>
            <w:tcW w:w="995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3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c>
          <w:tcPr>
            <w:tcW w:w="851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Társas</w:t>
            </w:r>
          </w:p>
        </w:tc>
        <w:tc>
          <w:tcPr>
            <w:tcW w:w="3663" w:type="dxa"/>
            <w:vAlign w:val="bottom"/>
          </w:tcPr>
          <w:p w:rsidR="00672C50" w:rsidRPr="00672C50" w:rsidRDefault="00672C50" w:rsidP="0003351D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672C50">
              <w:rPr>
                <w:rFonts w:ascii="TimesNewRomanPSMT" w:hAnsi="TimesNewRomanPSMT" w:cs="TimesNewRomanPSMT"/>
                <w:sz w:val="20"/>
                <w:szCs w:val="20"/>
              </w:rPr>
              <w:t>Tömör fogalmazás készsége</w:t>
            </w:r>
          </w:p>
        </w:tc>
        <w:tc>
          <w:tcPr>
            <w:tcW w:w="995" w:type="dxa"/>
            <w:vAlign w:val="bottom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c>
          <w:tcPr>
            <w:tcW w:w="851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  <w:vAlign w:val="center"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  <w:r w:rsidRPr="00672C50">
              <w:rPr>
                <w:sz w:val="20"/>
                <w:szCs w:val="20"/>
              </w:rPr>
              <w:t>Módszer</w:t>
            </w:r>
          </w:p>
        </w:tc>
        <w:tc>
          <w:tcPr>
            <w:tcW w:w="3663" w:type="dxa"/>
            <w:vAlign w:val="bottom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ind w:right="-10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72C50">
              <w:rPr>
                <w:rFonts w:ascii="TimesNewRomanPSMT" w:hAnsi="TimesNewRomanPSMT" w:cs="TimesNewRomanPSMT"/>
                <w:sz w:val="20"/>
                <w:szCs w:val="20"/>
              </w:rPr>
              <w:t>Figyelem összpontosítás</w:t>
            </w:r>
          </w:p>
        </w:tc>
        <w:tc>
          <w:tcPr>
            <w:tcW w:w="995" w:type="dxa"/>
            <w:vAlign w:val="bottom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3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c>
          <w:tcPr>
            <w:tcW w:w="851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bottom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72C50">
              <w:rPr>
                <w:rFonts w:ascii="TimesNewRomanPSMT" w:hAnsi="TimesNewRomanPSMT" w:cs="TimesNewRomanPSMT"/>
                <w:sz w:val="20"/>
                <w:szCs w:val="20"/>
              </w:rPr>
              <w:t>Ismeretek helyén való alkalmazása</w:t>
            </w:r>
          </w:p>
        </w:tc>
        <w:tc>
          <w:tcPr>
            <w:tcW w:w="995" w:type="dxa"/>
            <w:vAlign w:val="bottom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3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672C50" w:rsidRPr="00672C50" w:rsidTr="0003351D">
        <w:tc>
          <w:tcPr>
            <w:tcW w:w="851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672C50" w:rsidRPr="00672C50" w:rsidRDefault="00672C50" w:rsidP="0003351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bottom"/>
          </w:tcPr>
          <w:p w:rsidR="00672C50" w:rsidRPr="00672C50" w:rsidRDefault="00672C50" w:rsidP="0003351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72C50">
              <w:rPr>
                <w:rFonts w:ascii="TimesNewRomanPSMT" w:hAnsi="TimesNewRomanPSMT" w:cs="TimesNewRomanPSMT"/>
                <w:sz w:val="20"/>
                <w:szCs w:val="20"/>
              </w:rPr>
              <w:t>Gyakorlatias feladatértelmezés</w:t>
            </w:r>
          </w:p>
        </w:tc>
        <w:tc>
          <w:tcPr>
            <w:tcW w:w="995" w:type="dxa"/>
            <w:vAlign w:val="bottom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672C50">
              <w:rPr>
                <w:sz w:val="20"/>
              </w:rPr>
              <w:t>3</w:t>
            </w:r>
          </w:p>
        </w:tc>
        <w:tc>
          <w:tcPr>
            <w:tcW w:w="973" w:type="dxa"/>
          </w:tcPr>
          <w:p w:rsidR="00672C50" w:rsidRPr="00672C50" w:rsidRDefault="00672C50" w:rsidP="0003351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CD2E08" w:rsidRPr="006D4F0D" w:rsidRDefault="00CD2E08" w:rsidP="00602201">
      <w:pPr>
        <w:rPr>
          <w:sz w:val="18"/>
          <w:szCs w:val="18"/>
        </w:rPr>
      </w:pPr>
    </w:p>
    <w:sectPr w:rsidR="00CD2E08" w:rsidRPr="006D4F0D" w:rsidSect="000E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B2015"/>
    <w:multiLevelType w:val="hybridMultilevel"/>
    <w:tmpl w:val="DF1AA2FE"/>
    <w:lvl w:ilvl="0" w:tplc="19F89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B7F4D"/>
    <w:multiLevelType w:val="hybridMultilevel"/>
    <w:tmpl w:val="27961AB4"/>
    <w:lvl w:ilvl="0" w:tplc="02B66BE2">
      <w:start w:val="560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EFF736A"/>
    <w:multiLevelType w:val="hybridMultilevel"/>
    <w:tmpl w:val="9476F2CA"/>
    <w:lvl w:ilvl="0" w:tplc="E2D6CF92">
      <w:start w:val="5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1452B2"/>
    <w:rsid w:val="0003351D"/>
    <w:rsid w:val="00076948"/>
    <w:rsid w:val="000E2D34"/>
    <w:rsid w:val="000F4707"/>
    <w:rsid w:val="001452B2"/>
    <w:rsid w:val="002B7F3D"/>
    <w:rsid w:val="002D6945"/>
    <w:rsid w:val="003C3404"/>
    <w:rsid w:val="00602201"/>
    <w:rsid w:val="00653848"/>
    <w:rsid w:val="00672C50"/>
    <w:rsid w:val="006A6BC7"/>
    <w:rsid w:val="006D4F0D"/>
    <w:rsid w:val="0076798A"/>
    <w:rsid w:val="00785E8C"/>
    <w:rsid w:val="00A34947"/>
    <w:rsid w:val="00B064DB"/>
    <w:rsid w:val="00B67CD3"/>
    <w:rsid w:val="00BB689F"/>
    <w:rsid w:val="00CD2E08"/>
    <w:rsid w:val="00CE0EDC"/>
    <w:rsid w:val="00E3102C"/>
    <w:rsid w:val="00F20726"/>
    <w:rsid w:val="00FE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52B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1452B2"/>
    <w:pPr>
      <w:numPr>
        <w:numId w:val="28"/>
      </w:numPr>
    </w:pPr>
  </w:style>
  <w:style w:type="paragraph" w:customStyle="1" w:styleId="Afeladatrszleteslersa">
    <w:name w:val="A feladat részletes leírása"/>
    <w:basedOn w:val="Norml"/>
    <w:rsid w:val="001452B2"/>
    <w:pPr>
      <w:suppressAutoHyphens/>
      <w:ind w:left="567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52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2B2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85E8C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785E8C"/>
    <w:rPr>
      <w:color w:val="0000FF"/>
      <w:u w:val="single"/>
    </w:rPr>
  </w:style>
  <w:style w:type="paragraph" w:customStyle="1" w:styleId="BodyText2">
    <w:name w:val="Body Text 2"/>
    <w:basedOn w:val="Norml"/>
    <w:rsid w:val="00CE0EDC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1-s">
    <w:name w:val="1-ső"/>
    <w:basedOn w:val="Norml"/>
    <w:rsid w:val="00672C50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672C50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672C50"/>
    <w:pPr>
      <w:widowControl w:val="0"/>
      <w:ind w:left="426"/>
      <w:jc w:val="both"/>
    </w:pPr>
    <w:rPr>
      <w:sz w:val="26"/>
      <w:szCs w:val="20"/>
    </w:rPr>
  </w:style>
  <w:style w:type="character" w:customStyle="1" w:styleId="searchhighlight">
    <w:name w:val="searchhighlight"/>
    <w:basedOn w:val="Bekezdsalapbettpusa"/>
    <w:rsid w:val="006A6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forum.hu/szotar/lapka.html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hu.wikipedia.org/wiki/Harvard_architekt%C3%BAra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t-es-t.hu/elokep/pic/picd02c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-es-t.hu/elokep/pic/picd02b.htm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hu.wikipedia.org/w/index.php?title=Microchip_Technology&amp;action=edit&amp;redlink=1" TargetMode="External"/><Relationship Id="rId11" Type="http://schemas.openxmlformats.org/officeDocument/2006/relationships/hyperlink" Target="http://pcforum.hu/szotar/kilob%E1j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-es-t.hu/elokep/pic/picd02a.htm" TargetMode="External"/><Relationship Id="rId10" Type="http://schemas.openxmlformats.org/officeDocument/2006/relationships/hyperlink" Target="http://pcforum.hu/szotar/be-%2Fkimenet.htm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pcforum.hu/szotar/processzor.html" TargetMode="External"/><Relationship Id="rId14" Type="http://schemas.openxmlformats.org/officeDocument/2006/relationships/hyperlink" Target="http://www.freeweb.hu/t-t/elokep/pic/flash/12f508/tartal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5E69-A099-4B65-A175-77B1E0C4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Én</dc:creator>
  <cp:lastModifiedBy>Én</cp:lastModifiedBy>
  <cp:revision>2</cp:revision>
  <dcterms:created xsi:type="dcterms:W3CDTF">2011-09-14T13:33:00Z</dcterms:created>
  <dcterms:modified xsi:type="dcterms:W3CDTF">2011-09-14T13:33:00Z</dcterms:modified>
</cp:coreProperties>
</file>