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18A" w:rsidRDefault="0058518A" w:rsidP="0058518A">
      <w:pPr>
        <w:spacing w:after="0"/>
        <w:jc w:val="both"/>
      </w:pPr>
      <w:r>
        <w:rPr>
          <w:b/>
        </w:rPr>
        <w:t>2. Ön azt a feladatot kapta, hogy egy kétkezes présgép vezérlő kapcsolását modellezze le a pneumatikus táblán. A munkahenger csak akkor induljon ki, ha a két indítógombot egyszerre hozzák működésbe! A munkahenger mozgási sebessége állítható legyen mindkét irányban</w:t>
      </w:r>
      <w:r>
        <w:t>!</w:t>
      </w:r>
      <w:r>
        <w:rPr>
          <w:b/>
        </w:rPr>
        <w:t xml:space="preserve"> Magyarázza el a működést a rajzok alapján! Felkészülése és felelete során használja az alábbi információkat!</w:t>
      </w:r>
    </w:p>
    <w:p w:rsidR="0058518A" w:rsidRDefault="0058518A" w:rsidP="005851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18A" w:rsidRPr="0058518A" w:rsidRDefault="0058518A" w:rsidP="005851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Az automatizálással mentesíteni lehet az embert a fizikai munka és a termelésirányító tevékenység végzése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518A">
        <w:rPr>
          <w:rFonts w:ascii="Times New Roman" w:hAnsi="Times New Roman"/>
          <w:sz w:val="24"/>
          <w:szCs w:val="24"/>
        </w:rPr>
        <w:t>alól. Az ember feladata csupán az automatizált berendezések felügyelete, karbantartása, javítása, illetve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518A">
        <w:rPr>
          <w:rFonts w:ascii="Times New Roman" w:hAnsi="Times New Roman"/>
          <w:sz w:val="24"/>
          <w:szCs w:val="24"/>
        </w:rPr>
        <w:t>beállítása.</w:t>
      </w:r>
    </w:p>
    <w:p w:rsidR="0058518A" w:rsidRPr="0058518A" w:rsidRDefault="0058518A" w:rsidP="005851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Az önműködő irányítás törvényszerűségeivel és gyakorlati megvalósításával az irányítástechnika</w:t>
      </w:r>
    </w:p>
    <w:p w:rsidR="0058518A" w:rsidRPr="0058518A" w:rsidRDefault="0058518A" w:rsidP="005851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foglalkozik. Az irányítás olyan művelet, amely valamilyen folyamatot elindít, fenntart, módosít, illetve leállít.</w:t>
      </w:r>
    </w:p>
    <w:p w:rsidR="0058518A" w:rsidRDefault="0058518A" w:rsidP="005851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Az irányítás részműveletei az információszerzés, a döntés, a rendelkezés és a beavatkozás.</w:t>
      </w:r>
    </w:p>
    <w:p w:rsidR="0058518A" w:rsidRPr="0058518A" w:rsidRDefault="0058518A" w:rsidP="0058518A">
      <w:pPr>
        <w:pStyle w:val="Stlus6"/>
        <w:numPr>
          <w:ilvl w:val="0"/>
          <w:numId w:val="0"/>
        </w:numPr>
        <w:spacing w:line="360" w:lineRule="auto"/>
        <w:rPr>
          <w:b/>
        </w:rPr>
      </w:pPr>
      <w:r w:rsidRPr="0058518A">
        <w:rPr>
          <w:b/>
        </w:rPr>
        <w:t>A vezérléstechnika alapjai, pneumatikus és elektropneumatikus vezérlés</w:t>
      </w:r>
    </w:p>
    <w:p w:rsidR="0058518A" w:rsidRPr="0058518A" w:rsidRDefault="0058518A" w:rsidP="0058518A">
      <w:pPr>
        <w:pStyle w:val="Stlus6"/>
        <w:tabs>
          <w:tab w:val="clear" w:pos="360"/>
          <w:tab w:val="num" w:pos="0"/>
        </w:tabs>
        <w:spacing w:line="360" w:lineRule="auto"/>
      </w:pPr>
      <w:r w:rsidRPr="0058518A">
        <w:t xml:space="preserve">A pneumatikus (és hidraulikus) </w:t>
      </w:r>
      <w:r w:rsidRPr="0058518A">
        <w:rPr>
          <w:b/>
          <w:i/>
        </w:rPr>
        <w:t>munkahengerek</w:t>
      </w:r>
      <w:r w:rsidRPr="0058518A">
        <w:t xml:space="preserve"> a vezérelés technika kedvelt </w:t>
      </w:r>
      <w:r w:rsidRPr="0058518A">
        <w:rPr>
          <w:b/>
          <w:i/>
        </w:rPr>
        <w:t>beavatkozó szervei</w:t>
      </w:r>
      <w:r w:rsidRPr="0058518A">
        <w:t xml:space="preserve">. A munkahengerek működtetését leggyakrabban az elektromosan vezérelhető </w:t>
      </w:r>
      <w:r w:rsidRPr="0058518A">
        <w:rPr>
          <w:b/>
          <w:i/>
        </w:rPr>
        <w:t>útszelepek</w:t>
      </w:r>
      <w:r w:rsidRPr="0058518A">
        <w:t>, mint vezérléstechnikai</w:t>
      </w:r>
      <w:r w:rsidRPr="0058518A">
        <w:rPr>
          <w:i/>
        </w:rPr>
        <w:t xml:space="preserve"> </w:t>
      </w:r>
      <w:r w:rsidRPr="0058518A">
        <w:rPr>
          <w:b/>
          <w:i/>
        </w:rPr>
        <w:t>végrehajtó</w:t>
      </w:r>
      <w:r w:rsidRPr="0058518A">
        <w:t xml:space="preserve"> </w:t>
      </w:r>
      <w:r w:rsidRPr="0058518A">
        <w:rPr>
          <w:b/>
          <w:i/>
        </w:rPr>
        <w:t>szervek</w:t>
      </w:r>
      <w:r w:rsidRPr="0058518A">
        <w:t>, végzik. Az útszelepek a levegő (illetve olaj) áramlásának irányát változtatják, ezáltal befolyásolva a munkahengerek – mint beavatkozó szervek – mozgásirányát.</w:t>
      </w:r>
    </w:p>
    <w:p w:rsidR="0058518A" w:rsidRPr="0058518A" w:rsidRDefault="0058518A" w:rsidP="0058518A">
      <w:pPr>
        <w:numPr>
          <w:ilvl w:val="0"/>
          <w:numId w:val="28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58518A">
        <w:rPr>
          <w:rFonts w:ascii="Times New Roman" w:hAnsi="Times New Roman"/>
          <w:sz w:val="24"/>
          <w:szCs w:val="24"/>
          <w:lang w:eastAsia="hu-HU"/>
        </w:rPr>
        <w:t>A pneumatikus és elektropneumatikus berendezések abban megegyeznek, hogy mindegyikben többnyire pneumatikus munkavégző elemeket használunk. Viszont a vezérlő részben lényegesen különböznek egymástól.</w:t>
      </w:r>
    </w:p>
    <w:p w:rsidR="0058518A" w:rsidRPr="0058518A" w:rsidRDefault="0058518A" w:rsidP="0058518A">
      <w:pPr>
        <w:numPr>
          <w:ilvl w:val="0"/>
          <w:numId w:val="28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  <w:lang w:eastAsia="hu-HU"/>
        </w:rPr>
      </w:pPr>
      <w:r w:rsidRPr="0058518A">
        <w:rPr>
          <w:rFonts w:ascii="Times New Roman" w:hAnsi="Times New Roman"/>
          <w:sz w:val="24"/>
          <w:szCs w:val="24"/>
          <w:lang w:eastAsia="hu-HU"/>
        </w:rPr>
        <w:t xml:space="preserve">• A </w:t>
      </w:r>
      <w:r w:rsidRPr="0058518A">
        <w:rPr>
          <w:rFonts w:ascii="Times New Roman" w:hAnsi="Times New Roman"/>
          <w:i/>
          <w:sz w:val="24"/>
          <w:szCs w:val="24"/>
          <w:u w:val="single"/>
          <w:lang w:eastAsia="hu-HU"/>
        </w:rPr>
        <w:t>pneumatikus vezérlésnél</w:t>
      </w:r>
      <w:r w:rsidRPr="0058518A">
        <w:rPr>
          <w:rFonts w:ascii="Times New Roman" w:hAnsi="Times New Roman"/>
          <w:sz w:val="24"/>
          <w:szCs w:val="24"/>
          <w:lang w:eastAsia="hu-HU"/>
        </w:rPr>
        <w:t xml:space="preserve"> pneumatikus elemeket használnak, azaz különböző szelepeket (tároló-, logikai,</w:t>
      </w:r>
    </w:p>
    <w:p w:rsidR="0058518A" w:rsidRPr="0058518A" w:rsidRDefault="0058518A" w:rsidP="0058518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eastAsia="hu-HU"/>
        </w:rPr>
      </w:pPr>
      <w:r w:rsidRPr="0058518A">
        <w:rPr>
          <w:rFonts w:ascii="Times New Roman" w:hAnsi="Times New Roman"/>
          <w:sz w:val="24"/>
          <w:szCs w:val="24"/>
          <w:lang w:eastAsia="hu-HU"/>
        </w:rPr>
        <w:t>idő-, stb.), illetve léptető egységeket.</w:t>
      </w:r>
    </w:p>
    <w:p w:rsidR="0058518A" w:rsidRDefault="0058518A" w:rsidP="0058518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4"/>
          <w:szCs w:val="24"/>
          <w:lang w:eastAsia="hu-HU"/>
        </w:rPr>
      </w:pPr>
      <w:r w:rsidRPr="0058518A">
        <w:rPr>
          <w:rFonts w:ascii="Times New Roman" w:hAnsi="Times New Roman"/>
          <w:sz w:val="24"/>
          <w:szCs w:val="24"/>
          <w:lang w:eastAsia="hu-HU"/>
        </w:rPr>
        <w:t xml:space="preserve">• Az </w:t>
      </w:r>
      <w:r w:rsidRPr="0058518A">
        <w:rPr>
          <w:rFonts w:ascii="Times New Roman" w:hAnsi="Times New Roman"/>
          <w:i/>
          <w:sz w:val="24"/>
          <w:szCs w:val="24"/>
          <w:u w:val="single"/>
          <w:lang w:eastAsia="hu-HU"/>
        </w:rPr>
        <w:t>elektropneumatikus vezérlésnél</w:t>
      </w:r>
      <w:r w:rsidRPr="0058518A">
        <w:rPr>
          <w:rFonts w:ascii="Times New Roman" w:hAnsi="Times New Roman"/>
          <w:sz w:val="24"/>
          <w:szCs w:val="24"/>
          <w:lang w:eastAsia="hu-HU"/>
        </w:rPr>
        <w:t xml:space="preserve"> a vezérlő egységet elektromos elemekből építik fel, pl. relékből, időrelékből, vagy szabadon programozható vezérlést (PLC) alkalmaznak.</w:t>
      </w:r>
    </w:p>
    <w:p w:rsidR="0058518A" w:rsidRPr="0058518A" w:rsidRDefault="0058518A" w:rsidP="0058518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4"/>
          <w:szCs w:val="24"/>
          <w:lang w:eastAsia="hu-HU"/>
        </w:rPr>
      </w:pPr>
    </w:p>
    <w:p w:rsidR="0058518A" w:rsidRPr="0058518A" w:rsidRDefault="0058518A" w:rsidP="0058518A">
      <w:pPr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A tisztán pneumatikus vezérléssel szemben az elektropneumatikus vezérlést nem egy kapcsolási rajzon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518A">
        <w:rPr>
          <w:rFonts w:ascii="Times New Roman" w:hAnsi="Times New Roman"/>
          <w:sz w:val="24"/>
          <w:szCs w:val="24"/>
        </w:rPr>
        <w:t>tüntetik fel, hanem két különálló rajzon. Az egyiken a pneumatikus, a másikon az elektromos részt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518A">
        <w:rPr>
          <w:rFonts w:ascii="Times New Roman" w:hAnsi="Times New Roman"/>
          <w:sz w:val="24"/>
          <w:szCs w:val="24"/>
        </w:rPr>
        <w:t>ábrázolják.</w:t>
      </w:r>
    </w:p>
    <w:p w:rsidR="0058518A" w:rsidRPr="0058518A" w:rsidRDefault="0058518A" w:rsidP="0058518A">
      <w:pPr>
        <w:rPr>
          <w:rFonts w:ascii="Times New Roman" w:hAnsi="Times New Roman"/>
          <w:b/>
          <w:sz w:val="24"/>
          <w:szCs w:val="24"/>
        </w:rPr>
      </w:pPr>
      <w:r w:rsidRPr="0058518A">
        <w:rPr>
          <w:rFonts w:ascii="Times New Roman" w:hAnsi="Times New Roman"/>
          <w:b/>
          <w:sz w:val="24"/>
          <w:szCs w:val="24"/>
        </w:rPr>
        <w:t>Az elektropneumatikus vezérlés előnyei:</w:t>
      </w:r>
    </w:p>
    <w:p w:rsidR="0058518A" w:rsidRPr="0058518A" w:rsidRDefault="0058518A" w:rsidP="0058518A">
      <w:pPr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Az elektropneumatikus vezérlés a következő előnyöket mutatja a tisztán pneumatikus vezérléssel szemben:</w:t>
      </w:r>
    </w:p>
    <w:p w:rsidR="0058518A" w:rsidRPr="0058518A" w:rsidRDefault="0058518A" w:rsidP="0058518A">
      <w:pPr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• magasabb fokú megbízhatóság (kevesebb mechanikusan mozgó építőelem),</w:t>
      </w:r>
    </w:p>
    <w:p w:rsidR="0058518A" w:rsidRPr="0058518A" w:rsidRDefault="0058518A" w:rsidP="0058518A">
      <w:pPr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• kisebb tervezési és üzembe helyezési költség,</w:t>
      </w:r>
    </w:p>
    <w:p w:rsidR="0058518A" w:rsidRPr="0058518A" w:rsidRDefault="0058518A" w:rsidP="0058518A">
      <w:pPr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• kisebb helyszükséglet,</w:t>
      </w:r>
    </w:p>
    <w:p w:rsidR="0058518A" w:rsidRDefault="0058518A" w:rsidP="0058518A">
      <w:pPr>
        <w:rPr>
          <w:rFonts w:ascii="Times New Roman" w:hAnsi="Times New Roman"/>
          <w:sz w:val="24"/>
          <w:szCs w:val="24"/>
        </w:rPr>
      </w:pPr>
      <w:r w:rsidRPr="0058518A">
        <w:rPr>
          <w:rFonts w:ascii="Times New Roman" w:hAnsi="Times New Roman"/>
          <w:sz w:val="24"/>
          <w:szCs w:val="24"/>
        </w:rPr>
        <w:t>• gyorsabb működés</w:t>
      </w:r>
    </w:p>
    <w:p w:rsidR="00C15955" w:rsidRDefault="00C15955" w:rsidP="0058518A">
      <w:pPr>
        <w:rPr>
          <w:rFonts w:ascii="Times New Roman" w:hAnsi="Times New Roman"/>
          <w:sz w:val="24"/>
          <w:szCs w:val="24"/>
        </w:rPr>
      </w:pPr>
    </w:p>
    <w:p w:rsidR="00C15955" w:rsidRDefault="00C15955" w:rsidP="005851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Minden olyan munkahelyen ahol nagy erőt kifejtő, gyors mozgásokat végző gépek dolgoznak, az emberi épség védelmét biztosí</w:t>
      </w:r>
      <w:r w:rsidR="001B2C72">
        <w:rPr>
          <w:rFonts w:ascii="Times New Roman" w:hAnsi="Times New Roman"/>
          <w:sz w:val="24"/>
          <w:szCs w:val="24"/>
        </w:rPr>
        <w:t xml:space="preserve">tani kell a </w:t>
      </w:r>
      <w:r>
        <w:rPr>
          <w:rFonts w:ascii="Times New Roman" w:hAnsi="Times New Roman"/>
          <w:sz w:val="24"/>
          <w:szCs w:val="24"/>
        </w:rPr>
        <w:t>munkavégzés során, és az összes lehetőséget megpróbálni kizárni, amelyből akár véletlen baleset keletkezhet.</w:t>
      </w:r>
      <w:r w:rsidR="001B2C72">
        <w:rPr>
          <w:rFonts w:ascii="Times New Roman" w:hAnsi="Times New Roman"/>
          <w:sz w:val="24"/>
          <w:szCs w:val="24"/>
        </w:rPr>
        <w:t xml:space="preserve"> Ezért egyre ergonómikusabb és biztonságosabb munkahelyek, munkakörnyezetek kialakítására kell törekedni.</w:t>
      </w:r>
    </w:p>
    <w:p w:rsidR="001B2C72" w:rsidRDefault="006219AA" w:rsidP="005851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-15240</wp:posOffset>
            </wp:positionV>
            <wp:extent cx="3989705" cy="3697605"/>
            <wp:effectExtent l="19050" t="0" r="0" b="0"/>
            <wp:wrapSquare wrapText="bothSides"/>
            <wp:docPr id="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75C" w:rsidRPr="00E5775C">
        <w:rPr>
          <w:rFonts w:ascii="Times New Roman" w:hAnsi="Times New Roman"/>
          <w:sz w:val="24"/>
          <w:szCs w:val="24"/>
        </w:rPr>
        <w:t>A kétkezes indítás olyan testi épséget óvó műszaki, biztonsági megoldás, ahol két, egymástól megfelelő távolságra felszerelt nyomógomb, rövid időn belüli együttes működtetésével lehet a berendezést elindítani.</w:t>
      </w:r>
    </w:p>
    <w:p w:rsidR="001B2C72" w:rsidRDefault="006219AA" w:rsidP="005851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2642870" cy="2863850"/>
            <wp:effectExtent l="19050" t="0" r="5080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02" w:rsidRDefault="00814A02" w:rsidP="0058518A">
      <w:pPr>
        <w:rPr>
          <w:rFonts w:ascii="Times New Roman" w:hAnsi="Times New Roman"/>
          <w:sz w:val="24"/>
          <w:szCs w:val="24"/>
        </w:rPr>
      </w:pPr>
    </w:p>
    <w:p w:rsidR="00814A02" w:rsidRDefault="006219AA" w:rsidP="005851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-234315</wp:posOffset>
            </wp:positionV>
            <wp:extent cx="3296285" cy="3974465"/>
            <wp:effectExtent l="19050" t="0" r="0" b="0"/>
            <wp:wrapSquare wrapText="bothSides"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C72" w:rsidRPr="0058518A" w:rsidRDefault="001B2C72" w:rsidP="005851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="00E5775C">
        <w:rPr>
          <w:rFonts w:ascii="Times New Roman" w:hAnsi="Times New Roman"/>
          <w:sz w:val="24"/>
          <w:szCs w:val="24"/>
        </w:rPr>
        <w:t>kétkezes indítást megvalósíthatjuk pneumatikus kézi működtetésű szelepekkel</w:t>
      </w:r>
    </w:p>
    <w:p w:rsidR="00E5775C" w:rsidRDefault="00E5775C"/>
    <w:p w:rsidR="00E5775C" w:rsidRDefault="00E5775C"/>
    <w:p w:rsidR="00814A02" w:rsidRPr="00BC4012" w:rsidRDefault="00814A02" w:rsidP="00BC4012">
      <w:pPr>
        <w:pStyle w:val="Stlus6"/>
        <w:numPr>
          <w:ilvl w:val="0"/>
          <w:numId w:val="0"/>
        </w:numPr>
        <w:spacing w:line="360" w:lineRule="auto"/>
        <w:ind w:left="567"/>
        <w:rPr>
          <w:u w:val="single"/>
        </w:rPr>
      </w:pPr>
      <w:r w:rsidRPr="00BC4012">
        <w:rPr>
          <w:u w:val="single"/>
        </w:rPr>
        <w:t>A pneumatikus kapcsolás elemei:</w:t>
      </w:r>
    </w:p>
    <w:p w:rsidR="00BC4012" w:rsidRDefault="00BC4012" w:rsidP="00BC401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  <w:r>
        <w:t>Munkahenger csillapítással</w:t>
      </w:r>
    </w:p>
    <w:p w:rsidR="00814A02" w:rsidRDefault="00BC401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  <w:r>
        <w:t>fojtó visszacsapó szelepek</w:t>
      </w:r>
    </w:p>
    <w:p w:rsidR="00814A02" w:rsidRDefault="00BC401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  <w:r>
        <w:t>5/2 es útszelep</w:t>
      </w:r>
    </w:p>
    <w:p w:rsidR="00814A02" w:rsidRDefault="00BC401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  <w:r>
        <w:t>pneumatikus időzítő szelep</w:t>
      </w:r>
    </w:p>
    <w:p w:rsidR="00814A02" w:rsidRDefault="00BC401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  <w:r>
        <w:t>pneumatikus és kapu</w:t>
      </w:r>
    </w:p>
    <w:p w:rsidR="00814A02" w:rsidRDefault="00BC401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  <w:r>
        <w:t>pneumatikus nem vagy kapu</w:t>
      </w:r>
    </w:p>
    <w:p w:rsidR="00814A02" w:rsidRDefault="00BC401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  <w:r>
        <w:t>3/2 es kézi működtetésű, rugó visszatérítésű monostabil útszelepek</w:t>
      </w:r>
    </w:p>
    <w:p w:rsidR="00814A02" w:rsidRDefault="00814A0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</w:p>
    <w:p w:rsidR="00814A02" w:rsidRDefault="00814A0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</w:p>
    <w:p w:rsidR="00814A02" w:rsidRDefault="00814A0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</w:p>
    <w:p w:rsidR="00814A02" w:rsidRDefault="00814A0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</w:p>
    <w:p w:rsidR="00814A02" w:rsidRDefault="00814A0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</w:p>
    <w:p w:rsidR="00814A02" w:rsidRDefault="00814A0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</w:p>
    <w:p w:rsidR="00814A02" w:rsidRDefault="00814A0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</w:p>
    <w:p w:rsidR="00814A02" w:rsidRDefault="00814A02" w:rsidP="00814A02">
      <w:pPr>
        <w:pStyle w:val="Stlus6"/>
        <w:tabs>
          <w:tab w:val="clear" w:pos="360"/>
          <w:tab w:val="num" w:pos="624"/>
        </w:tabs>
        <w:spacing w:line="360" w:lineRule="auto"/>
        <w:ind w:left="567" w:hanging="567"/>
      </w:pPr>
      <w:r>
        <w:t>A présgép kétkezes működtetési rajza, az elemek szerepe, a működés ismertetése</w:t>
      </w:r>
    </w:p>
    <w:p w:rsidR="0058518A" w:rsidRDefault="006219AA"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628015</wp:posOffset>
            </wp:positionV>
            <wp:extent cx="7778115" cy="5093970"/>
            <wp:effectExtent l="19050" t="0" r="0" b="0"/>
            <wp:wrapSquare wrapText="bothSides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50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518A" w:rsidSect="00814A02">
      <w:pgSz w:w="12240" w:h="15840"/>
      <w:pgMar w:top="720" w:right="720" w:bottom="720" w:left="720" w:header="708" w:footer="708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58518A"/>
    <w:rsid w:val="00094C15"/>
    <w:rsid w:val="001B2C72"/>
    <w:rsid w:val="0058518A"/>
    <w:rsid w:val="006219AA"/>
    <w:rsid w:val="007026B1"/>
    <w:rsid w:val="0076798A"/>
    <w:rsid w:val="00814A02"/>
    <w:rsid w:val="00B064DB"/>
    <w:rsid w:val="00BC4012"/>
    <w:rsid w:val="00C15955"/>
    <w:rsid w:val="00E57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26B1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6">
    <w:name w:val="Stílus6"/>
    <w:basedOn w:val="Norml"/>
    <w:rsid w:val="0058518A"/>
    <w:pPr>
      <w:numPr>
        <w:numId w:val="28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9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4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Én</dc:creator>
  <cp:lastModifiedBy>Én</cp:lastModifiedBy>
  <cp:revision>2</cp:revision>
  <dcterms:created xsi:type="dcterms:W3CDTF">2011-09-27T18:46:00Z</dcterms:created>
  <dcterms:modified xsi:type="dcterms:W3CDTF">2011-09-27T18:46:00Z</dcterms:modified>
</cp:coreProperties>
</file>