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C75" w:rsidRDefault="00F07C75" w:rsidP="00F07C75">
      <w:pPr>
        <w:jc w:val="both"/>
        <w:rPr>
          <w:b/>
          <w:color w:val="0000FF"/>
        </w:rPr>
      </w:pPr>
      <w:r>
        <w:rPr>
          <w:b/>
          <w:color w:val="0000FF"/>
        </w:rPr>
        <w:t>8. CNC szerszámgépen tervezett megelőző karbantartást kell végeztetnie. Az Ön feladata, hogy ismertesse a CNC szerszámgép felépítését és az elvégzendő rendszeres karbantartási feladatokat. Szakmai ismeretei alapján állítsa össze vázlatosan pl. egy CNC marógépen elvégzendő karbantartás feladatait! Az alábbi információtartalom felhasználásával fejtse ki a CNC szerszámgép felépítését és a karbantartással kapcsolatos teendőket!</w:t>
      </w:r>
    </w:p>
    <w:p w:rsidR="00F07C75" w:rsidRDefault="00F07C75" w:rsidP="00910523">
      <w:pPr>
        <w:tabs>
          <w:tab w:val="left" w:pos="720"/>
        </w:tabs>
        <w:jc w:val="both"/>
        <w:rPr>
          <w:color w:val="0000FF"/>
        </w:rPr>
      </w:pPr>
    </w:p>
    <w:p w:rsidR="00F07C75" w:rsidRPr="002624BD" w:rsidRDefault="00F07C75" w:rsidP="002624BD">
      <w:pPr>
        <w:numPr>
          <w:ilvl w:val="3"/>
          <w:numId w:val="1"/>
        </w:numPr>
        <w:tabs>
          <w:tab w:val="clear" w:pos="1440"/>
          <w:tab w:val="left" w:pos="720"/>
        </w:tabs>
        <w:autoSpaceDE w:val="0"/>
        <w:autoSpaceDN w:val="0"/>
        <w:adjustRightInd w:val="0"/>
        <w:spacing w:before="120" w:after="120"/>
        <w:ind w:left="180" w:firstLine="0"/>
        <w:rPr>
          <w:b/>
          <w:bCs/>
          <w:color w:val="0000FF"/>
          <w:sz w:val="28"/>
          <w:u w:val="single"/>
        </w:rPr>
      </w:pPr>
      <w:r>
        <w:rPr>
          <w:b/>
          <w:bCs/>
          <w:color w:val="0000FF"/>
          <w:sz w:val="28"/>
          <w:u w:val="single"/>
        </w:rPr>
        <w:t>A CNC marógép felépítése, fő részei</w:t>
      </w:r>
    </w:p>
    <w:p w:rsidR="00F07C75" w:rsidRDefault="00317A4D" w:rsidP="00F07C75">
      <w:pPr>
        <w:pStyle w:val="Cmsor3"/>
        <w:rPr>
          <w:sz w:val="18"/>
        </w:rPr>
      </w:pPr>
      <w:r>
        <w:rPr>
          <w:noProof/>
        </w:rPr>
        <w:drawing>
          <wp:anchor distT="0" distB="0" distL="114300" distR="114300" simplePos="0" relativeHeight="251662336" behindDoc="0" locked="0" layoutInCell="1" allowOverlap="1">
            <wp:simplePos x="0" y="0"/>
            <wp:positionH relativeFrom="column">
              <wp:posOffset>-233045</wp:posOffset>
            </wp:positionH>
            <wp:positionV relativeFrom="paragraph">
              <wp:posOffset>3983990</wp:posOffset>
            </wp:positionV>
            <wp:extent cx="2267585" cy="1779905"/>
            <wp:effectExtent l="19050" t="0" r="0" b="0"/>
            <wp:wrapSquare wrapText="bothSides"/>
            <wp:docPr id="6" name="Kép 3" descr="gépá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gépágy"/>
                    <pic:cNvPicPr>
                      <a:picLocks noChangeAspect="1" noChangeArrowheads="1"/>
                    </pic:cNvPicPr>
                  </pic:nvPicPr>
                  <pic:blipFill>
                    <a:blip r:embed="rId5" cstate="print"/>
                    <a:srcRect/>
                    <a:stretch>
                      <a:fillRect/>
                    </a:stretch>
                  </pic:blipFill>
                  <pic:spPr bwMode="auto">
                    <a:xfrm>
                      <a:off x="0" y="0"/>
                      <a:ext cx="2267585" cy="177990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3925570</wp:posOffset>
            </wp:positionH>
            <wp:positionV relativeFrom="paragraph">
              <wp:posOffset>4190365</wp:posOffset>
            </wp:positionV>
            <wp:extent cx="2734310" cy="3100070"/>
            <wp:effectExtent l="19050" t="0" r="8890" b="0"/>
            <wp:wrapSquare wrapText="bothSides"/>
            <wp:docPr id="2" name="Kép 4" descr="golyós és görgős 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golyós és görgős vez"/>
                    <pic:cNvPicPr>
                      <a:picLocks noChangeAspect="1" noChangeArrowheads="1"/>
                    </pic:cNvPicPr>
                  </pic:nvPicPr>
                  <pic:blipFill>
                    <a:blip r:embed="rId6" cstate="print"/>
                    <a:srcRect/>
                    <a:stretch>
                      <a:fillRect/>
                    </a:stretch>
                  </pic:blipFill>
                  <pic:spPr bwMode="auto">
                    <a:xfrm>
                      <a:off x="0" y="0"/>
                      <a:ext cx="2734310" cy="3100070"/>
                    </a:xfrm>
                    <a:prstGeom prst="rect">
                      <a:avLst/>
                    </a:prstGeom>
                    <a:noFill/>
                    <a:ln w="9525">
                      <a:noFill/>
                      <a:miter lim="800000"/>
                      <a:headEnd/>
                      <a:tailEnd/>
                    </a:ln>
                  </pic:spPr>
                </pic:pic>
              </a:graphicData>
            </a:graphic>
          </wp:anchor>
        </w:drawing>
      </w:r>
      <w:r w:rsidR="002624B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1.45pt;margin-top:9.35pt;width:481.6pt;height:311.75pt;z-index:251664384;mso-position-horizontal-relative:text;mso-position-vertical-relative:text">
            <v:imagedata r:id="rId7" o:title=""/>
            <w10:wrap type="square"/>
          </v:shape>
          <o:OLEObject Type="Embed" ProgID="PBrush" ShapeID="_x0000_s1030" DrawAspect="Content" ObjectID="_1377775641" r:id="rId8"/>
        </w:pict>
      </w:r>
      <w:r w:rsidR="00F07C75">
        <w:rPr>
          <w:sz w:val="18"/>
        </w:rPr>
        <w:t>CNC szerszámgépek felépítése</w:t>
      </w:r>
    </w:p>
    <w:p w:rsidR="002624BD" w:rsidRPr="002624BD" w:rsidRDefault="00F07C75" w:rsidP="002624BD">
      <w:r w:rsidRPr="002624BD">
        <w:rPr>
          <w:rFonts w:ascii="Arial" w:hAnsi="Arial" w:cs="Arial"/>
          <w:b/>
          <w:bCs/>
          <w:sz w:val="18"/>
          <w:u w:val="single"/>
        </w:rPr>
        <w:t>Gépágy</w:t>
      </w:r>
      <w:r>
        <w:rPr>
          <w:rFonts w:ascii="Arial" w:hAnsi="Arial" w:cs="Arial"/>
          <w:b/>
          <w:bCs/>
          <w:sz w:val="18"/>
        </w:rPr>
        <w:t xml:space="preserve">:  </w:t>
      </w:r>
      <w:r>
        <w:rPr>
          <w:rFonts w:ascii="Arial" w:hAnsi="Arial" w:cs="Arial"/>
          <w:sz w:val="18"/>
        </w:rPr>
        <w:t>Az ágy, vagy az állványszerkezet a szerszámgép alapja. Ez hordozza a gép összes aktív vagy passzív elemét, az orsókat, szánokat, asztalokat, sokszor a vezérlést is erre erősítik fel. Az állványszerkezet hegesztett acélból, öntöttvasból vagy úgynevezett kompozit betonból készül. Legfontosabb szempontok a merevség, rezgéscsillapító-képesség, hőstabilitás.</w:t>
      </w:r>
      <w:r w:rsidR="002624BD">
        <w:rPr>
          <w:rFonts w:ascii="Arial" w:hAnsi="Arial" w:cs="Arial"/>
          <w:sz w:val="18"/>
        </w:rPr>
        <w:t xml:space="preserve">Van </w:t>
      </w:r>
      <w:r>
        <w:rPr>
          <w:rFonts w:ascii="Arial" w:hAnsi="Arial" w:cs="Arial"/>
          <w:sz w:val="18"/>
        </w:rPr>
        <w:t xml:space="preserve"> ferde </w:t>
      </w:r>
      <w:r w:rsidR="002624BD">
        <w:rPr>
          <w:rFonts w:ascii="Arial" w:hAnsi="Arial" w:cs="Arial"/>
          <w:sz w:val="18"/>
        </w:rPr>
        <w:t>és függőleges ágy</w:t>
      </w:r>
    </w:p>
    <w:p w:rsidR="00F07C75" w:rsidRDefault="00F07C75" w:rsidP="00F07C75">
      <w:pPr>
        <w:pStyle w:val="NormlWeb"/>
        <w:rPr>
          <w:rFonts w:ascii="Arial" w:hAnsi="Arial" w:cs="Arial"/>
          <w:sz w:val="18"/>
        </w:rPr>
      </w:pPr>
      <w:r>
        <w:rPr>
          <w:rFonts w:ascii="Arial" w:hAnsi="Arial" w:cs="Arial"/>
          <w:b/>
          <w:bCs/>
          <w:sz w:val="18"/>
        </w:rPr>
        <w:t xml:space="preserve">Vezetékek. </w:t>
      </w:r>
      <w:r>
        <w:rPr>
          <w:rFonts w:ascii="Arial" w:hAnsi="Arial" w:cs="Arial"/>
          <w:sz w:val="18"/>
        </w:rPr>
        <w:t xml:space="preserve">Napjainkban gördülő vezetékeket alkalmaznak a forgácsoló szerszámgépek döntő többségénél. Ezek lehetnek golyós illetve görgős kivitelűek a terhelés függvényében. Lágy, nagy sebességű megvezetés, optimális futási tulajdonság, hosszú élettartam és karbantartás-mentesség a jellemzőjük. Az elemek egymáshoz érnek és folyamatos sort alkotva visszavezetik őket a már elhagyott pozícióba. </w:t>
      </w:r>
    </w:p>
    <w:p w:rsidR="00910523" w:rsidRPr="002624BD" w:rsidRDefault="00F07C75" w:rsidP="002624BD">
      <w:pPr>
        <w:pStyle w:val="NormlWeb"/>
        <w:jc w:val="both"/>
        <w:rPr>
          <w:rFonts w:ascii="Arial" w:hAnsi="Arial" w:cs="Arial"/>
          <w:sz w:val="18"/>
        </w:rPr>
      </w:pPr>
      <w:r>
        <w:rPr>
          <w:rFonts w:ascii="Arial" w:hAnsi="Arial" w:cs="Arial"/>
          <w:sz w:val="18"/>
        </w:rPr>
        <w:lastRenderedPageBreak/>
        <w:t xml:space="preserve">A golyók, ill. görgők kenőanyagkamrákban vannak, amelyek lehetővé teszik az egyenletes futást csekély hőfejlődés mellett, jelentősen csökkentve a mozgatási ellenállást. </w:t>
      </w:r>
    </w:p>
    <w:p w:rsidR="00F07C75" w:rsidRDefault="00F07C75" w:rsidP="00F07C75">
      <w:pPr>
        <w:pStyle w:val="NormlWeb"/>
        <w:rPr>
          <w:rFonts w:ascii="Arial" w:hAnsi="Arial" w:cs="Arial"/>
          <w:sz w:val="18"/>
        </w:rPr>
      </w:pPr>
      <w:r>
        <w:rPr>
          <w:rFonts w:ascii="Arial" w:hAnsi="Arial" w:cs="Arial"/>
          <w:b/>
          <w:bCs/>
          <w:sz w:val="18"/>
        </w:rPr>
        <w:t>Mozgató orsók.</w:t>
      </w:r>
      <w:r>
        <w:rPr>
          <w:rFonts w:ascii="Arial" w:hAnsi="Arial" w:cs="Arial"/>
          <w:sz w:val="18"/>
        </w:rPr>
        <w:t xml:space="preserve"> A lineáris szánok mozgását leggyakrabban golyósorsó - anya párral oldják meg. Az orsó és az anya közötti kapcsolatot a golyók biztosítják. A súrlódás hatásfoka jó, a hézagmentesség, a nagy merevség pontos mozgást tesz lehetővé. Holtjáték kiküszöbölésére előfeszítést alkalmaznak, két anyát kell egymással szemben felhelyezni.</w:t>
      </w:r>
    </w:p>
    <w:p w:rsidR="00F07C75" w:rsidRDefault="00F07C75" w:rsidP="00F07C75">
      <w:pPr>
        <w:pStyle w:val="NormlWeb"/>
        <w:rPr>
          <w:rFonts w:ascii="Arial" w:hAnsi="Arial" w:cs="Arial"/>
          <w:sz w:val="18"/>
        </w:rPr>
      </w:pPr>
      <w:r>
        <w:rPr>
          <w:rFonts w:ascii="Arial" w:hAnsi="Arial" w:cs="Arial"/>
          <w:sz w:val="18"/>
        </w:rPr>
        <w:t> </w:t>
      </w:r>
      <w:r w:rsidR="00317A4D">
        <w:rPr>
          <w:rFonts w:ascii="Arial" w:hAnsi="Arial" w:cs="Arial"/>
          <w:noProof/>
          <w:sz w:val="18"/>
        </w:rPr>
        <w:drawing>
          <wp:inline distT="0" distB="0" distL="0" distR="0">
            <wp:extent cx="2415540" cy="2199640"/>
            <wp:effectExtent l="19050" t="0" r="3810" b="0"/>
            <wp:docPr id="4" name="Kép 5" descr="golyós anya előfe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golyós anya előfesz"/>
                    <pic:cNvPicPr>
                      <a:picLocks noChangeAspect="1" noChangeArrowheads="1"/>
                    </pic:cNvPicPr>
                  </pic:nvPicPr>
                  <pic:blipFill>
                    <a:blip r:embed="rId9" cstate="print"/>
                    <a:srcRect/>
                    <a:stretch>
                      <a:fillRect/>
                    </a:stretch>
                  </pic:blipFill>
                  <pic:spPr bwMode="auto">
                    <a:xfrm>
                      <a:off x="0" y="0"/>
                      <a:ext cx="2415540" cy="2199640"/>
                    </a:xfrm>
                    <a:prstGeom prst="rect">
                      <a:avLst/>
                    </a:prstGeom>
                    <a:noFill/>
                    <a:ln w="9525">
                      <a:noFill/>
                      <a:miter lim="800000"/>
                      <a:headEnd/>
                      <a:tailEnd/>
                    </a:ln>
                  </pic:spPr>
                </pic:pic>
              </a:graphicData>
            </a:graphic>
          </wp:inline>
        </w:drawing>
      </w:r>
      <w:r w:rsidR="00317A4D">
        <w:rPr>
          <w:rFonts w:ascii="Arial" w:hAnsi="Arial" w:cs="Arial"/>
          <w:noProof/>
          <w:sz w:val="18"/>
        </w:rPr>
        <w:drawing>
          <wp:inline distT="0" distB="0" distL="0" distR="0">
            <wp:extent cx="1966595" cy="2355215"/>
            <wp:effectExtent l="19050" t="0" r="0" b="0"/>
            <wp:docPr id="5" name="Kép 6" descr="golyós ors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descr="golyós orsó"/>
                    <pic:cNvPicPr>
                      <a:picLocks noChangeAspect="1" noChangeArrowheads="1"/>
                    </pic:cNvPicPr>
                  </pic:nvPicPr>
                  <pic:blipFill>
                    <a:blip r:embed="rId10" cstate="print"/>
                    <a:srcRect/>
                    <a:stretch>
                      <a:fillRect/>
                    </a:stretch>
                  </pic:blipFill>
                  <pic:spPr bwMode="auto">
                    <a:xfrm>
                      <a:off x="0" y="0"/>
                      <a:ext cx="1966595" cy="2355215"/>
                    </a:xfrm>
                    <a:prstGeom prst="rect">
                      <a:avLst/>
                    </a:prstGeom>
                    <a:noFill/>
                    <a:ln w="9525">
                      <a:noFill/>
                      <a:miter lim="800000"/>
                      <a:headEnd/>
                      <a:tailEnd/>
                    </a:ln>
                  </pic:spPr>
                </pic:pic>
              </a:graphicData>
            </a:graphic>
          </wp:inline>
        </w:drawing>
      </w:r>
    </w:p>
    <w:p w:rsidR="00F07C75" w:rsidRDefault="00F07C75" w:rsidP="00F07C75">
      <w:pPr>
        <w:pStyle w:val="NormlWeb"/>
        <w:jc w:val="both"/>
        <w:rPr>
          <w:rFonts w:ascii="Arial" w:hAnsi="Arial" w:cs="Arial"/>
          <w:sz w:val="18"/>
        </w:rPr>
      </w:pPr>
      <w:r>
        <w:rPr>
          <w:rFonts w:ascii="Arial" w:hAnsi="Arial" w:cs="Arial"/>
          <w:sz w:val="18"/>
        </w:rPr>
        <w:t>A golyók visszavezetését VV taggal vagy áthidaló elemmel oldják meg.  </w:t>
      </w:r>
    </w:p>
    <w:p w:rsidR="00F07C75" w:rsidRDefault="00F07C75" w:rsidP="00F07C75">
      <w:pPr>
        <w:pStyle w:val="NormlWeb"/>
        <w:rPr>
          <w:rFonts w:ascii="Arial" w:hAnsi="Arial" w:cs="Arial"/>
          <w:sz w:val="18"/>
        </w:rPr>
      </w:pPr>
      <w:r>
        <w:rPr>
          <w:rFonts w:ascii="Arial" w:hAnsi="Arial" w:cs="Arial"/>
          <w:b/>
          <w:bCs/>
          <w:sz w:val="18"/>
        </w:rPr>
        <w:t>Motorok.</w:t>
      </w:r>
      <w:r>
        <w:rPr>
          <w:rFonts w:ascii="Arial" w:hAnsi="Arial" w:cs="Arial"/>
          <w:sz w:val="18"/>
        </w:rPr>
        <w:t xml:space="preserve"> Szabályozott egyenáramú (DC) vagy váltóáramú (AC) hajtómotorral közvetlenül hajtva, az orsó elfordulását mérve (közvetett útmérés) pontos szánmozgást lehet elérni. Főhajtóműveknél az aszinkron váltóáramú (AC) motorokat alkalmazzák. Az előtoló hajtások motorjainak (pozícionáló motorok) legfontosabb tulajdonsága a nagy, ugyanakkor egyenletes gyorsító - lassító képesség [ 2] .</w:t>
      </w:r>
    </w:p>
    <w:p w:rsidR="00F07C75" w:rsidRDefault="00317A4D" w:rsidP="00F07C75">
      <w:pPr>
        <w:pStyle w:val="NormlWeb"/>
        <w:rPr>
          <w:rFonts w:ascii="Arial" w:hAnsi="Arial" w:cs="Arial"/>
          <w:sz w:val="18"/>
        </w:rPr>
      </w:pPr>
      <w:r>
        <w:rPr>
          <w:noProof/>
        </w:rPr>
        <w:drawing>
          <wp:anchor distT="0" distB="0" distL="114300" distR="114300" simplePos="0" relativeHeight="251658240" behindDoc="0" locked="0" layoutInCell="1" allowOverlap="1">
            <wp:simplePos x="0" y="0"/>
            <wp:positionH relativeFrom="column">
              <wp:posOffset>3749040</wp:posOffset>
            </wp:positionH>
            <wp:positionV relativeFrom="paragraph">
              <wp:posOffset>292735</wp:posOffset>
            </wp:positionV>
            <wp:extent cx="2623185" cy="2114550"/>
            <wp:effectExtent l="19050" t="0" r="5715" b="0"/>
            <wp:wrapSquare wrapText="bothSides"/>
            <wp:docPr id="3" name="Kép 7" descr="forgó jelad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descr="forgó jeladó"/>
                    <pic:cNvPicPr>
                      <a:picLocks noChangeAspect="1" noChangeArrowheads="1"/>
                    </pic:cNvPicPr>
                  </pic:nvPicPr>
                  <pic:blipFill>
                    <a:blip r:embed="rId11" cstate="print"/>
                    <a:srcRect/>
                    <a:stretch>
                      <a:fillRect/>
                    </a:stretch>
                  </pic:blipFill>
                  <pic:spPr bwMode="auto">
                    <a:xfrm>
                      <a:off x="0" y="0"/>
                      <a:ext cx="2623185" cy="2114550"/>
                    </a:xfrm>
                    <a:prstGeom prst="rect">
                      <a:avLst/>
                    </a:prstGeom>
                    <a:noFill/>
                    <a:ln w="9525">
                      <a:noFill/>
                      <a:miter lim="800000"/>
                      <a:headEnd/>
                      <a:tailEnd/>
                    </a:ln>
                  </pic:spPr>
                </pic:pic>
              </a:graphicData>
            </a:graphic>
          </wp:anchor>
        </w:drawing>
      </w:r>
      <w:r w:rsidR="00F07C75">
        <w:rPr>
          <w:rFonts w:ascii="Arial" w:hAnsi="Arial" w:cs="Arial"/>
          <w:b/>
          <w:bCs/>
          <w:sz w:val="18"/>
        </w:rPr>
        <w:t>Útmérők.</w:t>
      </w:r>
      <w:r w:rsidR="00F07C75">
        <w:rPr>
          <w:rFonts w:ascii="Arial" w:hAnsi="Arial" w:cs="Arial"/>
          <w:sz w:val="18"/>
        </w:rPr>
        <w:t xml:space="preserve"> Mérési eljárás szerint lehetnek abszolút vagy növekményes mérőrendszerek.</w:t>
      </w:r>
    </w:p>
    <w:p w:rsidR="00F07C75" w:rsidRDefault="00F07C75" w:rsidP="00F07C75">
      <w:pPr>
        <w:pStyle w:val="NormlWeb"/>
        <w:rPr>
          <w:rFonts w:ascii="Arial" w:hAnsi="Arial" w:cs="Arial"/>
          <w:sz w:val="18"/>
        </w:rPr>
      </w:pPr>
      <w:r>
        <w:rPr>
          <w:rFonts w:ascii="Arial" w:hAnsi="Arial" w:cs="Arial"/>
          <w:sz w:val="18"/>
        </w:rPr>
        <w:t>A mért értékek érzékelése szerint: Analóg, digitális</w:t>
      </w:r>
    </w:p>
    <w:p w:rsidR="00F07C75" w:rsidRDefault="00F07C75" w:rsidP="00F07C75">
      <w:pPr>
        <w:pStyle w:val="NormlWeb"/>
        <w:rPr>
          <w:rFonts w:ascii="Arial" w:hAnsi="Arial" w:cs="Arial"/>
          <w:bCs/>
          <w:sz w:val="18"/>
        </w:rPr>
      </w:pPr>
      <w:r>
        <w:rPr>
          <w:rFonts w:ascii="Arial" w:hAnsi="Arial" w:cs="Arial"/>
          <w:sz w:val="18"/>
        </w:rPr>
        <w:t>A mérés helye alapján:</w:t>
      </w:r>
      <w:r>
        <w:rPr>
          <w:rFonts w:ascii="Arial" w:hAnsi="Arial" w:cs="Arial"/>
          <w:b/>
          <w:bCs/>
          <w:sz w:val="18"/>
        </w:rPr>
        <w:t xml:space="preserve"> Közvetlen </w:t>
      </w:r>
      <w:r>
        <w:rPr>
          <w:rFonts w:ascii="Arial" w:hAnsi="Arial" w:cs="Arial"/>
          <w:bCs/>
          <w:sz w:val="18"/>
        </w:rPr>
        <w:t>(szánra szerelt üvegléc),</w:t>
      </w:r>
      <w:r>
        <w:rPr>
          <w:rFonts w:ascii="Arial" w:hAnsi="Arial" w:cs="Arial"/>
          <w:b/>
          <w:bCs/>
          <w:sz w:val="18"/>
        </w:rPr>
        <w:t xml:space="preserve"> Közvetett </w:t>
      </w:r>
      <w:r>
        <w:rPr>
          <w:rFonts w:ascii="Arial" w:hAnsi="Arial" w:cs="Arial"/>
          <w:bCs/>
          <w:sz w:val="18"/>
        </w:rPr>
        <w:t xml:space="preserve">(a mellékhajtás motor vagy a golyós orsó tengelye által megforgatott  üvegtárcsa = digitális forgó jeladó). Az áttételektől mentes mérés miatt a közvetlen útmérés elvileg pontosabb, mindazonáltal költségesebb.   </w:t>
      </w:r>
    </w:p>
    <w:p w:rsidR="00F07C75" w:rsidRDefault="00F07C75" w:rsidP="00F07C75">
      <w:pPr>
        <w:pStyle w:val="NormlWeb"/>
        <w:rPr>
          <w:rFonts w:ascii="Arial" w:hAnsi="Arial" w:cs="Arial"/>
          <w:bCs/>
          <w:sz w:val="18"/>
        </w:rPr>
      </w:pPr>
      <w:r>
        <w:rPr>
          <w:rFonts w:ascii="Arial" w:hAnsi="Arial" w:cs="Arial"/>
          <w:bCs/>
          <w:sz w:val="18"/>
        </w:rPr>
        <w:t>Digitális forgó jeladó (közvetett útmérés eszköze):</w:t>
      </w:r>
    </w:p>
    <w:p w:rsidR="00F07C75" w:rsidRDefault="00F07C75" w:rsidP="00F07C75">
      <w:pPr>
        <w:pStyle w:val="NormlWeb"/>
        <w:rPr>
          <w:rFonts w:ascii="Arial" w:hAnsi="Arial" w:cs="Arial"/>
          <w:sz w:val="18"/>
        </w:rPr>
      </w:pPr>
      <w:r>
        <w:rPr>
          <w:rFonts w:ascii="Arial" w:hAnsi="Arial" w:cs="Arial"/>
          <w:sz w:val="18"/>
        </w:rPr>
        <w:t>Abszolút mérés az a mérési eljárás, amikor a szánelmozdulásra vonatkoztatott minden méret egy kiindulási ponthoz, a mérőrendszer nullpontjához mérve abszolút értelemben jelenik meg (lásd az alábbi ábrát).</w:t>
      </w:r>
    </w:p>
    <w:p w:rsidR="00F07C75" w:rsidRDefault="00F07C75" w:rsidP="00F07C75">
      <w:pPr>
        <w:pStyle w:val="NormlWeb"/>
        <w:rPr>
          <w:rFonts w:ascii="Arial" w:hAnsi="Arial" w:cs="Arial"/>
          <w:sz w:val="18"/>
        </w:rPr>
      </w:pPr>
      <w:r>
        <w:rPr>
          <w:rFonts w:ascii="Arial" w:hAnsi="Arial" w:cs="Arial"/>
          <w:sz w:val="18"/>
        </w:rPr>
        <w:t>Növekményes mérés az, amikor a szánelmozdulás mértékét egy-egy útméretegység folyamatos megszámlálásával érzékeljük, ill. e diszkrét egységek egész számú többszörösével adjuk meg minden útszakaszra külön-külön, nem a nullponthoz, hanem a korábbi szánhelyzethez képest az útegységek összeszámlálásával :</w:t>
      </w:r>
    </w:p>
    <w:p w:rsidR="00F07C75" w:rsidRDefault="00F07C75" w:rsidP="00F07C75">
      <w:pPr>
        <w:pStyle w:val="NormlWeb"/>
        <w:rPr>
          <w:rFonts w:ascii="Arial" w:hAnsi="Arial" w:cs="Arial"/>
          <w:sz w:val="18"/>
        </w:rPr>
      </w:pPr>
      <w:r>
        <w:rPr>
          <w:rFonts w:ascii="Arial" w:hAnsi="Arial" w:cs="Arial"/>
          <w:sz w:val="18"/>
        </w:rPr>
        <w:t xml:space="preserve">A legtöbb szerszámgépnél az útmérés fotoelektromosan történik. A mértékmegtestesítő egy igen finom vonalkás rács, amelyet különféle hordozókra (pl. üvegléc, vagy üvegtárcsa, stb.) visznek fel. A mértékmegtestesítőn lévő osztásrácsra eső fény az osztásrácson elhajlik, nagy osztásperiódus esetén (ami lényegesen nagyobb mint a fény hullámhossza) az elemek úgy esnek egybe, hogy a párhuzamosan megvilágított fényáteresztő rács mögött az osztás struktúrájának megfelelő "osztáskép" alakul ki. Ha a rács osztásperiódusa azonos nagyságrendű a fény hullámhosszával, akkor az elhajlott sugárelemek komplex átfedése - egy interferencia-minta - alakul ki. </w:t>
      </w:r>
    </w:p>
    <w:p w:rsidR="00F07C75" w:rsidRDefault="00F07C75" w:rsidP="00F07C75">
      <w:pPr>
        <w:pStyle w:val="NormlWeb"/>
        <w:rPr>
          <w:rFonts w:ascii="Arial" w:hAnsi="Arial" w:cs="Arial"/>
          <w:sz w:val="18"/>
        </w:rPr>
      </w:pPr>
      <w:r>
        <w:rPr>
          <w:rFonts w:ascii="Arial" w:hAnsi="Arial" w:cs="Arial"/>
          <w:sz w:val="18"/>
        </w:rPr>
        <w:lastRenderedPageBreak/>
        <w:t xml:space="preserve"> Eg periodikus osztássáv fotóelektromos letapogatása inkrementális, azaz számláló mérést eredményez. Mivel általában szükséges egy abszolút viszonyítási pont, ezért legalább egy </w:t>
      </w:r>
      <w:r>
        <w:rPr>
          <w:rFonts w:ascii="Arial" w:hAnsi="Arial" w:cs="Arial"/>
          <w:b/>
          <w:bCs/>
          <w:sz w:val="18"/>
        </w:rPr>
        <w:t>referencia</w:t>
      </w:r>
      <w:r>
        <w:rPr>
          <w:rFonts w:ascii="Arial" w:hAnsi="Arial" w:cs="Arial"/>
          <w:sz w:val="18"/>
        </w:rPr>
        <w:t xml:space="preserve"> jel van, melynek letapogatása szintén fotoelektromosan történik. Így lehetséges az abszolút referencia pozíciót pontosan egy mérési lépéshez hozzárendelni. Az abszolút viszonyításhoz tehát szükség van a referencia jelén való áthaladásra. Kedvezőtlen esetben ehhez akár a teljes mérési hossz nagy részén át kell haladni. Távközkódolt  üvegléc esetén több referenciajel  van kialakítva:</w:t>
      </w:r>
    </w:p>
    <w:p w:rsidR="00F07C75" w:rsidRDefault="00317A4D" w:rsidP="00F07C75">
      <w:pPr>
        <w:pStyle w:val="NormlWeb"/>
        <w:rPr>
          <w:rFonts w:ascii="Arial" w:hAnsi="Arial" w:cs="Arial"/>
          <w:sz w:val="18"/>
        </w:rPr>
      </w:pPr>
      <w:r>
        <w:rPr>
          <w:noProof/>
        </w:rPr>
        <w:drawing>
          <wp:anchor distT="0" distB="0" distL="114300" distR="114300" simplePos="0" relativeHeight="251660288" behindDoc="0" locked="0" layoutInCell="1" allowOverlap="1">
            <wp:simplePos x="0" y="0"/>
            <wp:positionH relativeFrom="column">
              <wp:posOffset>3174365</wp:posOffset>
            </wp:positionH>
            <wp:positionV relativeFrom="paragraph">
              <wp:posOffset>180340</wp:posOffset>
            </wp:positionV>
            <wp:extent cx="2553335" cy="1691005"/>
            <wp:effectExtent l="19050" t="0" r="0" b="0"/>
            <wp:wrapSquare wrapText="bothSides"/>
            <wp:docPr id="1" name="Kép 11" descr="Rev f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descr="Rev fej"/>
                    <pic:cNvPicPr>
                      <a:picLocks noChangeAspect="1" noChangeArrowheads="1"/>
                    </pic:cNvPicPr>
                  </pic:nvPicPr>
                  <pic:blipFill>
                    <a:blip r:embed="rId12" cstate="print"/>
                    <a:srcRect/>
                    <a:stretch>
                      <a:fillRect/>
                    </a:stretch>
                  </pic:blipFill>
                  <pic:spPr bwMode="auto">
                    <a:xfrm>
                      <a:off x="0" y="0"/>
                      <a:ext cx="2553335" cy="1691005"/>
                    </a:xfrm>
                    <a:prstGeom prst="rect">
                      <a:avLst/>
                    </a:prstGeom>
                    <a:noFill/>
                    <a:ln w="9525">
                      <a:noFill/>
                      <a:miter lim="800000"/>
                      <a:headEnd/>
                      <a:tailEnd/>
                    </a:ln>
                  </pic:spPr>
                </pic:pic>
              </a:graphicData>
            </a:graphic>
          </wp:anchor>
        </w:drawing>
      </w:r>
      <w:r w:rsidR="00F07C75">
        <w:rPr>
          <w:rFonts w:ascii="Arial" w:hAnsi="Arial" w:cs="Arial"/>
          <w:b/>
          <w:bCs/>
          <w:sz w:val="18"/>
        </w:rPr>
        <w:t>Szerszámtartók.</w:t>
      </w:r>
      <w:r w:rsidR="00F07C75">
        <w:rPr>
          <w:rFonts w:ascii="Arial" w:hAnsi="Arial" w:cs="Arial"/>
          <w:sz w:val="18"/>
        </w:rPr>
        <w:t xml:space="preserve"> Külön érdemes itt megemlíteni a CNC forgácsológépek szerszámtartóit, melyek önálló szerkezeti egységként az egyik legfontosabb szerepet töltik be a gép felhasználhatósága során. </w:t>
      </w:r>
    </w:p>
    <w:p w:rsidR="00F07C75" w:rsidRDefault="00F07C75" w:rsidP="00F07C75">
      <w:pPr>
        <w:pStyle w:val="Szvegtrzs2"/>
        <w:rPr>
          <w:sz w:val="18"/>
        </w:rPr>
      </w:pPr>
      <w:r>
        <w:rPr>
          <w:sz w:val="18"/>
        </w:rPr>
        <w:t>A megmunkáláshoz a szerszámgépnek mindenképpen rendelkeznie kell egy bemért szerszámtárral. A szerszámtárnak tartalmaznia kell az adott alkatrész megmunkálásához szükséges összes szerszámot. Ezzel költségnövelő átszerszámozási időket takaríthatunk meg. Minél összetettebbek a megmunkálási lépések, annál több szerszámot kell a szerszámtárba helyezni. A szerszámváltás a CNC gépek nagy többségénél automatikusan történik, pontos és gyors. A gép árát jelentősen növeli (kb. 15-20%).</w:t>
      </w:r>
    </w:p>
    <w:p w:rsidR="00F07C75" w:rsidRPr="002624BD" w:rsidRDefault="00F07C75" w:rsidP="002624BD">
      <w:pPr>
        <w:pStyle w:val="Szvegtrzs2"/>
        <w:rPr>
          <w:bCs/>
          <w:sz w:val="18"/>
        </w:rPr>
      </w:pPr>
      <w:r>
        <w:rPr>
          <w:bCs/>
          <w:sz w:val="18"/>
        </w:rPr>
        <w:t>CNC eszterga revolverfeje:</w:t>
      </w:r>
    </w:p>
    <w:p w:rsidR="00F07C75" w:rsidRPr="002624BD" w:rsidRDefault="00F07C75" w:rsidP="00F07C75">
      <w:pPr>
        <w:numPr>
          <w:ilvl w:val="3"/>
          <w:numId w:val="1"/>
        </w:numPr>
        <w:tabs>
          <w:tab w:val="clear" w:pos="1440"/>
          <w:tab w:val="left" w:pos="720"/>
        </w:tabs>
        <w:autoSpaceDE w:val="0"/>
        <w:autoSpaceDN w:val="0"/>
        <w:adjustRightInd w:val="0"/>
        <w:spacing w:before="120" w:after="120"/>
        <w:ind w:left="180" w:firstLine="0"/>
        <w:rPr>
          <w:b/>
          <w:bCs/>
          <w:color w:val="0000FF"/>
          <w:sz w:val="28"/>
          <w:szCs w:val="28"/>
          <w:u w:val="single"/>
        </w:rPr>
      </w:pPr>
      <w:r w:rsidRPr="002624BD">
        <w:rPr>
          <w:b/>
          <w:bCs/>
          <w:color w:val="0000FF"/>
          <w:sz w:val="28"/>
          <w:szCs w:val="28"/>
          <w:u w:val="single"/>
        </w:rPr>
        <w:t>Léptetőmotor, golyóorsó, tengelyek (golyósorsó: lásd a fenti leírást)</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b/>
          <w:bCs/>
          <w:color w:val="0000FF"/>
          <w:sz w:val="20"/>
          <w:u w:val="single"/>
        </w:rPr>
      </w:pPr>
      <w:r>
        <w:rPr>
          <w:color w:val="0000FF"/>
          <w:sz w:val="20"/>
        </w:rPr>
        <w:t>Megjegyzés: a léptető motorokat a legkorábbi NC gépeknél mellékhajtóművekben használták, ezeket később főleg az egyenáramú motorokra épülő szervohajtások váltották ki. Újabban (a léptető motorok árának zuhanása miatt) ismét  szerep juta léptetőmotoroknak a mellékhajtások terén de főleg a kisebb teljesítményű és pontosságú  gépeknél (pl. CNC gravírozó gépeknél).</w:t>
      </w:r>
    </w:p>
    <w:p w:rsidR="00F07C75" w:rsidRPr="002624BD" w:rsidRDefault="00F07C75" w:rsidP="00F07C75">
      <w:pPr>
        <w:numPr>
          <w:ilvl w:val="3"/>
          <w:numId w:val="1"/>
        </w:numPr>
        <w:tabs>
          <w:tab w:val="clear" w:pos="1440"/>
          <w:tab w:val="left" w:pos="720"/>
        </w:tabs>
        <w:autoSpaceDE w:val="0"/>
        <w:autoSpaceDN w:val="0"/>
        <w:adjustRightInd w:val="0"/>
        <w:spacing w:before="120" w:after="120"/>
        <w:ind w:left="180" w:firstLine="0"/>
        <w:rPr>
          <w:b/>
          <w:bCs/>
          <w:color w:val="0000FF"/>
          <w:sz w:val="28"/>
          <w:szCs w:val="28"/>
          <w:u w:val="single"/>
        </w:rPr>
      </w:pPr>
      <w:r w:rsidRPr="002624BD">
        <w:rPr>
          <w:b/>
          <w:bCs/>
          <w:color w:val="0000FF"/>
          <w:sz w:val="28"/>
          <w:szCs w:val="28"/>
          <w:u w:val="single"/>
        </w:rPr>
        <w:t>A szerszámrendszerek megkülönböztetése, felszerszámozás</w:t>
      </w:r>
    </w:p>
    <w:p w:rsidR="00F07C75" w:rsidRDefault="00F07C75" w:rsidP="00F07C75">
      <w:pPr>
        <w:jc w:val="both"/>
        <w:rPr>
          <w:rFonts w:ascii="Arial" w:hAnsi="Arial"/>
          <w:b/>
          <w:sz w:val="18"/>
        </w:rPr>
      </w:pPr>
      <w:r>
        <w:rPr>
          <w:rFonts w:ascii="Arial" w:hAnsi="Arial" w:cs="Arial"/>
          <w:b/>
          <w:bCs/>
          <w:sz w:val="18"/>
        </w:rPr>
        <w:t xml:space="preserve">CNC eszterga és marási technológiák és a hozzájuk tartozó szerszámok  felsorolása </w:t>
      </w:r>
      <w:r>
        <w:rPr>
          <w:rFonts w:ascii="Arial" w:hAnsi="Arial"/>
          <w:b/>
          <w:sz w:val="18"/>
        </w:rPr>
        <w:t xml:space="preserve"> </w:t>
      </w:r>
    </w:p>
    <w:p w:rsidR="00F07C75" w:rsidRDefault="00F07C75" w:rsidP="00F07C75">
      <w:pPr>
        <w:jc w:val="both"/>
        <w:rPr>
          <w:rFonts w:ascii="Arial" w:hAnsi="Arial"/>
          <w:b/>
          <w:sz w:val="18"/>
        </w:rPr>
      </w:pPr>
    </w:p>
    <w:p w:rsidR="00F07C75" w:rsidRDefault="00F07C75" w:rsidP="00F07C75">
      <w:pPr>
        <w:jc w:val="both"/>
        <w:rPr>
          <w:rFonts w:ascii="Arial" w:hAnsi="Arial"/>
          <w:b/>
          <w:sz w:val="18"/>
        </w:rPr>
      </w:pPr>
      <w:r>
        <w:rPr>
          <w:rFonts w:ascii="Arial" w:hAnsi="Arial"/>
          <w:b/>
          <w:sz w:val="18"/>
        </w:rPr>
        <w:t>Esztergálás:</w:t>
      </w:r>
    </w:p>
    <w:p w:rsidR="00F07C75" w:rsidRDefault="00F07C75" w:rsidP="00F07C75">
      <w:pPr>
        <w:numPr>
          <w:ilvl w:val="0"/>
          <w:numId w:val="7"/>
        </w:numPr>
        <w:jc w:val="both"/>
        <w:rPr>
          <w:rFonts w:ascii="Arial" w:hAnsi="Arial"/>
          <w:sz w:val="18"/>
        </w:rPr>
      </w:pPr>
      <w:r>
        <w:rPr>
          <w:rFonts w:ascii="Arial" w:hAnsi="Arial"/>
          <w:sz w:val="18"/>
        </w:rPr>
        <w:t>Hosszesztergálás</w:t>
      </w:r>
    </w:p>
    <w:p w:rsidR="00F07C75" w:rsidRDefault="00F07C75" w:rsidP="00F07C75">
      <w:pPr>
        <w:numPr>
          <w:ilvl w:val="0"/>
          <w:numId w:val="7"/>
        </w:numPr>
        <w:jc w:val="both"/>
        <w:rPr>
          <w:rFonts w:ascii="Arial" w:hAnsi="Arial"/>
          <w:sz w:val="18"/>
        </w:rPr>
      </w:pPr>
      <w:r>
        <w:rPr>
          <w:rFonts w:ascii="Arial" w:hAnsi="Arial"/>
          <w:sz w:val="18"/>
        </w:rPr>
        <w:t>Oldalazás</w:t>
      </w:r>
    </w:p>
    <w:p w:rsidR="00F07C75" w:rsidRDefault="00F07C75" w:rsidP="00F07C75">
      <w:pPr>
        <w:numPr>
          <w:ilvl w:val="0"/>
          <w:numId w:val="7"/>
        </w:numPr>
        <w:jc w:val="both"/>
        <w:rPr>
          <w:rFonts w:ascii="Arial" w:hAnsi="Arial"/>
          <w:sz w:val="18"/>
        </w:rPr>
      </w:pPr>
      <w:r>
        <w:rPr>
          <w:rFonts w:ascii="Arial" w:hAnsi="Arial"/>
          <w:sz w:val="18"/>
        </w:rPr>
        <w:t>Beszúrás (külső, belső és homlok)</w:t>
      </w:r>
    </w:p>
    <w:p w:rsidR="00F07C75" w:rsidRDefault="00F07C75" w:rsidP="00F07C75">
      <w:pPr>
        <w:numPr>
          <w:ilvl w:val="0"/>
          <w:numId w:val="7"/>
        </w:numPr>
        <w:jc w:val="both"/>
        <w:rPr>
          <w:rFonts w:ascii="Arial" w:hAnsi="Arial"/>
          <w:sz w:val="18"/>
        </w:rPr>
      </w:pPr>
      <w:r>
        <w:rPr>
          <w:rFonts w:ascii="Arial" w:hAnsi="Arial"/>
          <w:sz w:val="18"/>
        </w:rPr>
        <w:t>Folyamatos profil simítás</w:t>
      </w:r>
    </w:p>
    <w:p w:rsidR="00F07C75" w:rsidRDefault="00F07C75" w:rsidP="00F07C75">
      <w:pPr>
        <w:numPr>
          <w:ilvl w:val="0"/>
          <w:numId w:val="7"/>
        </w:numPr>
        <w:jc w:val="both"/>
        <w:rPr>
          <w:rFonts w:ascii="Arial" w:hAnsi="Arial"/>
          <w:sz w:val="18"/>
        </w:rPr>
      </w:pPr>
      <w:r>
        <w:rPr>
          <w:rFonts w:ascii="Arial" w:hAnsi="Arial"/>
          <w:sz w:val="18"/>
        </w:rPr>
        <w:t>Fúrások (közp. fúrás, fúrás /csigafúróval, telibefúróval stb/, süllyesztés, menetfúrás)</w:t>
      </w:r>
    </w:p>
    <w:p w:rsidR="00F07C75" w:rsidRDefault="00F07C75" w:rsidP="00F07C75">
      <w:pPr>
        <w:numPr>
          <w:ilvl w:val="0"/>
          <w:numId w:val="7"/>
        </w:numPr>
        <w:jc w:val="both"/>
        <w:rPr>
          <w:rFonts w:ascii="Arial" w:hAnsi="Arial"/>
          <w:sz w:val="18"/>
        </w:rPr>
      </w:pPr>
      <w:r>
        <w:rPr>
          <w:rFonts w:ascii="Arial" w:hAnsi="Arial"/>
          <w:sz w:val="18"/>
        </w:rPr>
        <w:t>Furatesztergálás</w:t>
      </w:r>
    </w:p>
    <w:p w:rsidR="00F07C75" w:rsidRDefault="00F07C75" w:rsidP="00F07C75">
      <w:pPr>
        <w:numPr>
          <w:ilvl w:val="0"/>
          <w:numId w:val="7"/>
        </w:numPr>
        <w:jc w:val="both"/>
        <w:rPr>
          <w:rFonts w:ascii="Arial" w:hAnsi="Arial"/>
          <w:sz w:val="18"/>
        </w:rPr>
      </w:pPr>
      <w:r>
        <w:rPr>
          <w:rFonts w:ascii="Arial" w:hAnsi="Arial"/>
          <w:sz w:val="18"/>
        </w:rPr>
        <w:t>Profil esztergálások/ különleges profilok  (pl. körökkel megközelített  görbék)</w:t>
      </w:r>
    </w:p>
    <w:p w:rsidR="00F07C75" w:rsidRDefault="00F07C75" w:rsidP="00F07C75">
      <w:pPr>
        <w:numPr>
          <w:ilvl w:val="0"/>
          <w:numId w:val="7"/>
        </w:numPr>
        <w:jc w:val="both"/>
        <w:rPr>
          <w:rFonts w:ascii="Arial" w:hAnsi="Arial"/>
          <w:sz w:val="18"/>
        </w:rPr>
      </w:pPr>
      <w:r>
        <w:rPr>
          <w:rFonts w:ascii="Arial" w:hAnsi="Arial"/>
          <w:sz w:val="18"/>
        </w:rPr>
        <w:t>Menetvágás és menetfúrás</w:t>
      </w:r>
    </w:p>
    <w:p w:rsidR="00F07C75" w:rsidRDefault="00F07C75" w:rsidP="00F07C75">
      <w:pPr>
        <w:numPr>
          <w:ilvl w:val="0"/>
          <w:numId w:val="7"/>
        </w:numPr>
        <w:jc w:val="both"/>
        <w:rPr>
          <w:rFonts w:ascii="Arial" w:hAnsi="Arial"/>
          <w:sz w:val="18"/>
        </w:rPr>
      </w:pPr>
      <w:r>
        <w:rPr>
          <w:rFonts w:ascii="Arial" w:hAnsi="Arial"/>
          <w:sz w:val="18"/>
        </w:rPr>
        <w:t>Egyebek (pl. finom esztergálás, rovátkolás, marás, fúrás palástfelületen  eszterga gépen három tengellyel stb)</w:t>
      </w:r>
    </w:p>
    <w:p w:rsidR="00F07C75" w:rsidRDefault="00F07C75" w:rsidP="00F07C75">
      <w:pPr>
        <w:jc w:val="both"/>
        <w:rPr>
          <w:rFonts w:ascii="Arial" w:hAnsi="Arial"/>
          <w:sz w:val="18"/>
        </w:rPr>
      </w:pPr>
    </w:p>
    <w:p w:rsidR="00F07C75" w:rsidRDefault="00F07C75" w:rsidP="00F07C75">
      <w:pPr>
        <w:jc w:val="both"/>
        <w:rPr>
          <w:rFonts w:ascii="Arial" w:hAnsi="Arial"/>
          <w:sz w:val="18"/>
        </w:rPr>
      </w:pPr>
      <w:r>
        <w:rPr>
          <w:rFonts w:ascii="Arial" w:hAnsi="Arial"/>
          <w:sz w:val="18"/>
        </w:rPr>
        <w:t>Kapcsolódó szerszámrendszerek.:</w:t>
      </w:r>
    </w:p>
    <w:p w:rsidR="00F07C75" w:rsidRDefault="00F07C75" w:rsidP="00F07C75">
      <w:pPr>
        <w:jc w:val="both"/>
        <w:rPr>
          <w:rFonts w:ascii="Arial" w:hAnsi="Arial"/>
          <w:sz w:val="18"/>
        </w:rPr>
      </w:pPr>
      <w:r>
        <w:rPr>
          <w:rFonts w:ascii="Arial" w:hAnsi="Arial"/>
          <w:sz w:val="18"/>
        </w:rPr>
        <w:t>1, 2:  Külső eszterga kések váltólapkás, esetleg forrasztott lapkás kivitelben.</w:t>
      </w:r>
    </w:p>
    <w:p w:rsidR="00F07C75" w:rsidRDefault="00F07C75" w:rsidP="00F07C75">
      <w:pPr>
        <w:numPr>
          <w:ilvl w:val="0"/>
          <w:numId w:val="5"/>
        </w:numPr>
        <w:jc w:val="both"/>
        <w:rPr>
          <w:rFonts w:ascii="Arial" w:hAnsi="Arial"/>
          <w:sz w:val="18"/>
        </w:rPr>
      </w:pPr>
      <w:r>
        <w:rPr>
          <w:rFonts w:ascii="Arial" w:hAnsi="Arial"/>
          <w:sz w:val="18"/>
        </w:rPr>
        <w:t>Beszúrókések : Váltólapkás esetleg gyorsacél kivitelben. A  belső beszúrásokhoz (furatbeszúró kések) valamint a  homlokbeszúrásokhoz való kések  kivitele átmérőtől függő.</w:t>
      </w:r>
    </w:p>
    <w:p w:rsidR="00F07C75" w:rsidRDefault="00F07C75" w:rsidP="00F07C75">
      <w:pPr>
        <w:numPr>
          <w:ilvl w:val="0"/>
          <w:numId w:val="5"/>
        </w:numPr>
        <w:jc w:val="both"/>
        <w:rPr>
          <w:rFonts w:ascii="Arial" w:hAnsi="Arial"/>
          <w:sz w:val="18"/>
        </w:rPr>
      </w:pPr>
      <w:r>
        <w:rPr>
          <w:rFonts w:ascii="Arial" w:hAnsi="Arial"/>
          <w:sz w:val="18"/>
        </w:rPr>
        <w:t>Simítókések a CNC gépeken  alkalmazott  folyamatos kontúrsimításhoz (külső profil esetén az X0 ponttól a nagyobb átmérők ill. a tokmány felé, furat-kontúrnál a  nagy X méretektől a kisebbek  illetve a tokmány felé ).</w:t>
      </w:r>
    </w:p>
    <w:p w:rsidR="00F07C75" w:rsidRDefault="00F07C75" w:rsidP="00F07C75">
      <w:pPr>
        <w:numPr>
          <w:ilvl w:val="0"/>
          <w:numId w:val="5"/>
        </w:numPr>
        <w:jc w:val="both"/>
        <w:rPr>
          <w:rFonts w:ascii="Arial" w:hAnsi="Arial"/>
          <w:sz w:val="18"/>
        </w:rPr>
      </w:pPr>
      <w:r>
        <w:rPr>
          <w:rFonts w:ascii="Arial" w:hAnsi="Arial"/>
          <w:sz w:val="18"/>
        </w:rPr>
        <w:t xml:space="preserve">Központfúrók (gyorsacél vagy keményfém lapkás)  csigafúrók (gyorsacél vagy  keményfém, hűtőfurat nélküli vagy azzal), telibefúrók,  süllyesztők, menetfúrók,  gépi dörzsárak stb. </w:t>
      </w:r>
    </w:p>
    <w:p w:rsidR="00F07C75" w:rsidRDefault="00F07C75" w:rsidP="00F07C75">
      <w:pPr>
        <w:numPr>
          <w:ilvl w:val="0"/>
          <w:numId w:val="5"/>
        </w:numPr>
        <w:jc w:val="both"/>
        <w:rPr>
          <w:rFonts w:ascii="Arial" w:hAnsi="Arial"/>
          <w:sz w:val="18"/>
        </w:rPr>
      </w:pPr>
      <w:r>
        <w:rPr>
          <w:rFonts w:ascii="Arial" w:hAnsi="Arial"/>
          <w:sz w:val="18"/>
        </w:rPr>
        <w:t>Furatkések  különböző furat átmérőkhöz, nagyoló és simító  lapkákkal.</w:t>
      </w:r>
    </w:p>
    <w:p w:rsidR="00F07C75" w:rsidRDefault="00F07C75" w:rsidP="00F07C75">
      <w:pPr>
        <w:numPr>
          <w:ilvl w:val="0"/>
          <w:numId w:val="5"/>
        </w:numPr>
        <w:jc w:val="both"/>
        <w:rPr>
          <w:rFonts w:ascii="Arial" w:hAnsi="Arial"/>
          <w:sz w:val="18"/>
        </w:rPr>
      </w:pPr>
      <w:r>
        <w:rPr>
          <w:rFonts w:ascii="Arial" w:hAnsi="Arial"/>
          <w:sz w:val="18"/>
        </w:rPr>
        <w:t>Karcsú simítókések a CNC gépeken  alkalmazott  folyamatos kontúrsimításhoz (külső profil esetén az X0 ponttól a nagyobb átmérők ill. a tokmány felé)</w:t>
      </w:r>
    </w:p>
    <w:p w:rsidR="00F07C75" w:rsidRDefault="00F07C75" w:rsidP="00F07C75">
      <w:pPr>
        <w:numPr>
          <w:ilvl w:val="0"/>
          <w:numId w:val="5"/>
        </w:numPr>
        <w:jc w:val="both"/>
        <w:rPr>
          <w:rFonts w:ascii="Arial" w:hAnsi="Arial"/>
          <w:sz w:val="18"/>
        </w:rPr>
      </w:pPr>
      <w:r>
        <w:rPr>
          <w:rFonts w:ascii="Arial" w:hAnsi="Arial"/>
          <w:sz w:val="18"/>
        </w:rPr>
        <w:t>Menetvágó kések (külső-belső) egy bizonyos tartományt átfogni képes menetvágó lapkával vagy  konkrét menetemelkedéshez való lapkával (utóbbinál a lapka kalibrálja a menet  külső átmérőt).  Gépi menetfúrók.</w:t>
      </w:r>
    </w:p>
    <w:p w:rsidR="00F07C75" w:rsidRDefault="00F07C75" w:rsidP="00F07C75">
      <w:pPr>
        <w:pStyle w:val="NormlWeb"/>
        <w:ind w:left="426"/>
        <w:jc w:val="both"/>
        <w:rPr>
          <w:rFonts w:ascii="Arial" w:hAnsi="Arial" w:cs="Arial"/>
          <w:b/>
          <w:bCs/>
          <w:sz w:val="18"/>
        </w:rPr>
      </w:pPr>
      <w:r>
        <w:rPr>
          <w:rFonts w:ascii="Arial" w:hAnsi="Arial"/>
          <w:sz w:val="18"/>
        </w:rPr>
        <w:t xml:space="preserve">7.  Eszterga felépítésű megmunkálóközpontokon: Külső és belső  eszterga kések, különleges váltólapkával szerelt kések +a marási technológiában alkalmazott szerszámok  azzal a kitétellel, hogy az eszterga rendszerű megmunkálóközpontoknál a hajtott szerszámokkal végzett megmunkálás a revolverfejen </w:t>
      </w:r>
      <w:r>
        <w:rPr>
          <w:rFonts w:ascii="Arial" w:hAnsi="Arial"/>
          <w:sz w:val="18"/>
        </w:rPr>
        <w:lastRenderedPageBreak/>
        <w:t>keresztül kapott hajtás miatt viszonylag gyenge ezért a kis mérettartománybeli  maró szerszámok használatosak (pl. szármaró  d12, 14-ig, fúrók, süllyesztők  d12-14-ig,  stb).</w:t>
      </w:r>
      <w:r>
        <w:rPr>
          <w:rFonts w:ascii="Arial" w:hAnsi="Arial" w:cs="Arial"/>
          <w:b/>
          <w:bCs/>
          <w:sz w:val="18"/>
        </w:rPr>
        <w:t xml:space="preserve"> </w:t>
      </w:r>
    </w:p>
    <w:p w:rsidR="00F07C75" w:rsidRDefault="00F07C75" w:rsidP="00F07C75">
      <w:pPr>
        <w:numPr>
          <w:ilvl w:val="0"/>
          <w:numId w:val="4"/>
        </w:numPr>
        <w:jc w:val="both"/>
        <w:rPr>
          <w:rFonts w:ascii="Arial" w:hAnsi="Arial"/>
          <w:b/>
          <w:sz w:val="18"/>
        </w:rPr>
      </w:pPr>
      <w:r>
        <w:rPr>
          <w:rFonts w:ascii="Arial" w:hAnsi="Arial"/>
          <w:b/>
          <w:sz w:val="18"/>
        </w:rPr>
        <w:t>Marás:</w:t>
      </w:r>
    </w:p>
    <w:p w:rsidR="00F07C75" w:rsidRDefault="00F07C75" w:rsidP="00F07C75">
      <w:pPr>
        <w:numPr>
          <w:ilvl w:val="0"/>
          <w:numId w:val="6"/>
        </w:numPr>
        <w:jc w:val="both"/>
        <w:rPr>
          <w:rFonts w:ascii="Arial" w:hAnsi="Arial"/>
          <w:sz w:val="18"/>
        </w:rPr>
      </w:pPr>
      <w:r>
        <w:rPr>
          <w:rFonts w:ascii="Arial" w:hAnsi="Arial"/>
          <w:sz w:val="18"/>
        </w:rPr>
        <w:t xml:space="preserve">Keretmarás </w:t>
      </w:r>
    </w:p>
    <w:p w:rsidR="00F07C75" w:rsidRDefault="00F07C75" w:rsidP="00F07C75">
      <w:pPr>
        <w:numPr>
          <w:ilvl w:val="0"/>
          <w:numId w:val="6"/>
        </w:numPr>
        <w:jc w:val="both"/>
        <w:rPr>
          <w:rFonts w:ascii="Arial" w:hAnsi="Arial"/>
          <w:sz w:val="18"/>
        </w:rPr>
      </w:pPr>
      <w:r>
        <w:rPr>
          <w:rFonts w:ascii="Arial" w:hAnsi="Arial"/>
          <w:sz w:val="18"/>
        </w:rPr>
        <w:t xml:space="preserve"> Profilmarás (alakos darabok pl. vezértárcsák stb)</w:t>
      </w:r>
    </w:p>
    <w:p w:rsidR="00F07C75" w:rsidRDefault="00F07C75" w:rsidP="00F07C75">
      <w:pPr>
        <w:numPr>
          <w:ilvl w:val="0"/>
          <w:numId w:val="6"/>
        </w:numPr>
        <w:jc w:val="both"/>
        <w:rPr>
          <w:rFonts w:ascii="Arial" w:hAnsi="Arial"/>
          <w:sz w:val="18"/>
        </w:rPr>
      </w:pPr>
      <w:r>
        <w:rPr>
          <w:rFonts w:ascii="Arial" w:hAnsi="Arial"/>
          <w:sz w:val="18"/>
        </w:rPr>
        <w:t>Síkmarás</w:t>
      </w:r>
    </w:p>
    <w:p w:rsidR="00F07C75" w:rsidRDefault="00F07C75" w:rsidP="00F07C75">
      <w:pPr>
        <w:numPr>
          <w:ilvl w:val="0"/>
          <w:numId w:val="6"/>
        </w:numPr>
        <w:jc w:val="both"/>
        <w:rPr>
          <w:rFonts w:ascii="Arial" w:hAnsi="Arial"/>
          <w:sz w:val="18"/>
        </w:rPr>
      </w:pPr>
      <w:r>
        <w:rPr>
          <w:rFonts w:ascii="Arial" w:hAnsi="Arial"/>
          <w:sz w:val="18"/>
        </w:rPr>
        <w:t>Sarokmarás</w:t>
      </w:r>
    </w:p>
    <w:p w:rsidR="00F07C75" w:rsidRDefault="00F07C75" w:rsidP="00F07C75">
      <w:pPr>
        <w:numPr>
          <w:ilvl w:val="0"/>
          <w:numId w:val="6"/>
        </w:numPr>
        <w:jc w:val="both"/>
        <w:rPr>
          <w:rFonts w:ascii="Arial" w:hAnsi="Arial"/>
          <w:sz w:val="18"/>
        </w:rPr>
      </w:pPr>
      <w:r>
        <w:rPr>
          <w:rFonts w:ascii="Arial" w:hAnsi="Arial"/>
          <w:sz w:val="18"/>
        </w:rPr>
        <w:t>Zseb és ablak marások, oválmarások</w:t>
      </w:r>
    </w:p>
    <w:p w:rsidR="00F07C75" w:rsidRDefault="00F07C75" w:rsidP="00F07C75">
      <w:pPr>
        <w:numPr>
          <w:ilvl w:val="0"/>
          <w:numId w:val="6"/>
        </w:numPr>
        <w:jc w:val="both"/>
        <w:rPr>
          <w:rFonts w:ascii="Arial" w:hAnsi="Arial"/>
          <w:sz w:val="18"/>
        </w:rPr>
      </w:pPr>
      <w:r>
        <w:rPr>
          <w:rFonts w:ascii="Arial" w:hAnsi="Arial"/>
          <w:sz w:val="18"/>
        </w:rPr>
        <w:t>Furatolási technológiák (központfúrás, fúrás, felfúrás, furatsimítás, (utóbbiak  fúró vagy furatkiesztergáló szerszámokkal) süllyesztés, menetfúrás dörzsölés, finomdörzsölés, görgőzés  stb) .</w:t>
      </w:r>
    </w:p>
    <w:p w:rsidR="00F07C75" w:rsidRDefault="00F07C75" w:rsidP="00F07C75">
      <w:pPr>
        <w:numPr>
          <w:ilvl w:val="0"/>
          <w:numId w:val="6"/>
        </w:numPr>
        <w:jc w:val="both"/>
        <w:rPr>
          <w:rFonts w:ascii="Arial" w:hAnsi="Arial"/>
          <w:sz w:val="18"/>
        </w:rPr>
      </w:pPr>
      <w:r>
        <w:rPr>
          <w:rFonts w:ascii="Arial" w:hAnsi="Arial"/>
          <w:sz w:val="18"/>
        </w:rPr>
        <w:t>Több oldalról megközelítendő  szekrényes jellegű munkadarabok komplex megmunkálása</w:t>
      </w:r>
    </w:p>
    <w:p w:rsidR="00F07C75" w:rsidRDefault="00F07C75" w:rsidP="00F07C75">
      <w:pPr>
        <w:numPr>
          <w:ilvl w:val="0"/>
          <w:numId w:val="6"/>
        </w:numPr>
        <w:jc w:val="both"/>
        <w:rPr>
          <w:rFonts w:ascii="Arial" w:hAnsi="Arial"/>
          <w:sz w:val="18"/>
        </w:rPr>
      </w:pPr>
      <w:r>
        <w:rPr>
          <w:rFonts w:ascii="Arial" w:hAnsi="Arial"/>
          <w:sz w:val="18"/>
        </w:rPr>
        <w:t>Lánckerekek és fogaskerekek marása ( utóbbi ritkább)</w:t>
      </w:r>
    </w:p>
    <w:p w:rsidR="00F07C75" w:rsidRDefault="00F07C75" w:rsidP="00F07C75">
      <w:pPr>
        <w:numPr>
          <w:ilvl w:val="0"/>
          <w:numId w:val="6"/>
        </w:numPr>
        <w:jc w:val="both"/>
        <w:rPr>
          <w:rFonts w:ascii="Arial" w:hAnsi="Arial"/>
          <w:sz w:val="18"/>
        </w:rPr>
      </w:pPr>
      <w:r>
        <w:rPr>
          <w:rFonts w:ascii="Arial" w:hAnsi="Arial"/>
          <w:sz w:val="18"/>
        </w:rPr>
        <w:t>Egyéb (pl. finom marás, 3D-s marás,  nagysebességű marás stb)</w:t>
      </w:r>
    </w:p>
    <w:p w:rsidR="00F07C75" w:rsidRDefault="00F07C75" w:rsidP="00F07C75">
      <w:pPr>
        <w:jc w:val="both"/>
        <w:rPr>
          <w:rFonts w:ascii="Arial" w:hAnsi="Arial"/>
          <w:sz w:val="18"/>
        </w:rPr>
      </w:pPr>
    </w:p>
    <w:p w:rsidR="00F07C75" w:rsidRDefault="00F07C75" w:rsidP="00F07C75">
      <w:pPr>
        <w:jc w:val="both"/>
        <w:rPr>
          <w:rFonts w:ascii="Arial" w:hAnsi="Arial"/>
          <w:sz w:val="18"/>
        </w:rPr>
      </w:pPr>
      <w:r>
        <w:rPr>
          <w:rFonts w:ascii="Arial" w:hAnsi="Arial"/>
          <w:sz w:val="18"/>
        </w:rPr>
        <w:t>Kapcsolódó szerszámrendszerek:</w:t>
      </w:r>
    </w:p>
    <w:p w:rsidR="00F07C75" w:rsidRDefault="00F07C75" w:rsidP="00F07C75">
      <w:pPr>
        <w:numPr>
          <w:ilvl w:val="0"/>
          <w:numId w:val="8"/>
        </w:numPr>
        <w:jc w:val="both"/>
        <w:rPr>
          <w:rFonts w:ascii="Arial" w:hAnsi="Arial"/>
          <w:sz w:val="18"/>
        </w:rPr>
      </w:pPr>
      <w:r>
        <w:rPr>
          <w:rFonts w:ascii="Arial" w:hAnsi="Arial"/>
          <w:sz w:val="18"/>
        </w:rPr>
        <w:t>Gyorsacél és keményfém (forrasztott vagy váltólapkás) szármarók, hosszlyukmarók  és homlokpalástmarók, kukorica marók  stb.</w:t>
      </w:r>
    </w:p>
    <w:p w:rsidR="00F07C75" w:rsidRDefault="00F07C75" w:rsidP="00F07C75">
      <w:pPr>
        <w:numPr>
          <w:ilvl w:val="0"/>
          <w:numId w:val="8"/>
        </w:numPr>
        <w:jc w:val="both"/>
        <w:rPr>
          <w:rFonts w:ascii="Arial" w:hAnsi="Arial"/>
          <w:sz w:val="18"/>
        </w:rPr>
      </w:pPr>
      <w:r>
        <w:rPr>
          <w:rFonts w:ascii="Arial" w:hAnsi="Arial"/>
          <w:sz w:val="18"/>
        </w:rPr>
        <w:t>Gyorsacél és keményfém (forrasztott vagy váltólapkás) szármarók,  homlokpalástmarók, kukorica marók  stb.</w:t>
      </w:r>
    </w:p>
    <w:p w:rsidR="00F07C75" w:rsidRDefault="00F07C75" w:rsidP="00F07C75">
      <w:pPr>
        <w:numPr>
          <w:ilvl w:val="0"/>
          <w:numId w:val="8"/>
        </w:numPr>
        <w:jc w:val="both"/>
        <w:rPr>
          <w:rFonts w:ascii="Arial" w:hAnsi="Arial"/>
          <w:sz w:val="18"/>
        </w:rPr>
      </w:pPr>
      <w:r>
        <w:rPr>
          <w:rFonts w:ascii="Arial" w:hAnsi="Arial"/>
          <w:sz w:val="18"/>
        </w:rPr>
        <w:t>Keményfém váltólapkás  síkmarók, gyorsacél homlokpalást marók esetleg nagyobb átmérőjű  szármarók, ütőkéses marófejek stb.</w:t>
      </w:r>
    </w:p>
    <w:p w:rsidR="00F07C75" w:rsidRDefault="00F07C75" w:rsidP="00F07C75">
      <w:pPr>
        <w:numPr>
          <w:ilvl w:val="0"/>
          <w:numId w:val="8"/>
        </w:numPr>
        <w:jc w:val="both"/>
        <w:rPr>
          <w:rFonts w:ascii="Arial" w:hAnsi="Arial"/>
          <w:sz w:val="18"/>
        </w:rPr>
      </w:pPr>
      <w:r>
        <w:rPr>
          <w:rFonts w:ascii="Arial" w:hAnsi="Arial"/>
          <w:sz w:val="18"/>
        </w:rPr>
        <w:t>Keményfém váltólapkás sarokmarók, homlokpalást marók esetleg nagyobb átmérőjű  szármarók, ütőkéses marófejek stb.</w:t>
      </w:r>
    </w:p>
    <w:p w:rsidR="00F07C75" w:rsidRDefault="00F07C75" w:rsidP="00F07C75">
      <w:pPr>
        <w:numPr>
          <w:ilvl w:val="0"/>
          <w:numId w:val="8"/>
        </w:numPr>
        <w:jc w:val="both"/>
        <w:rPr>
          <w:rFonts w:ascii="Arial" w:hAnsi="Arial"/>
          <w:sz w:val="18"/>
        </w:rPr>
      </w:pPr>
      <w:r>
        <w:rPr>
          <w:rFonts w:ascii="Arial" w:hAnsi="Arial"/>
          <w:sz w:val="18"/>
        </w:rPr>
        <w:t>Gyorsacél és keményfém (forrasztott vagy váltólapkás) szármarók,  homlokpalástmarók, kukorica marók  stb.</w:t>
      </w:r>
    </w:p>
    <w:p w:rsidR="00F07C75" w:rsidRDefault="00F07C75" w:rsidP="00F07C75">
      <w:pPr>
        <w:numPr>
          <w:ilvl w:val="0"/>
          <w:numId w:val="8"/>
        </w:numPr>
        <w:jc w:val="both"/>
        <w:rPr>
          <w:rFonts w:ascii="Arial" w:hAnsi="Arial"/>
          <w:sz w:val="18"/>
        </w:rPr>
      </w:pPr>
      <w:r>
        <w:rPr>
          <w:rFonts w:ascii="Arial" w:hAnsi="Arial"/>
          <w:sz w:val="18"/>
        </w:rPr>
        <w:t>Központfúrók (gyorsacél vagy keményfém lapkás)  csigafúrók (gyorsacél vagy  keményfém, hűtőfurat nélküli vagy azzal), telibefúrók, egy és kétélű nagyoló furatkiesztergáló fejek, egyélű simító furatkiesztergáló fejek,  belső hajtással ellátott furatbeszúró fejek (pl: Wohlhaupter UPA sorozata) , süllyesztők, menetfúrók,  gépi dörzsárak, egyélű finom dörzsár, görgőző szerszám stb)</w:t>
      </w:r>
    </w:p>
    <w:p w:rsidR="00F07C75" w:rsidRDefault="00F07C75" w:rsidP="00F07C75">
      <w:pPr>
        <w:numPr>
          <w:ilvl w:val="0"/>
          <w:numId w:val="8"/>
        </w:numPr>
        <w:jc w:val="both"/>
        <w:rPr>
          <w:rFonts w:ascii="Arial" w:hAnsi="Arial"/>
          <w:sz w:val="18"/>
        </w:rPr>
      </w:pPr>
      <w:r>
        <w:rPr>
          <w:rFonts w:ascii="Arial" w:hAnsi="Arial"/>
          <w:sz w:val="18"/>
        </w:rPr>
        <w:t>Az eddigiekben felsorolt szerszámok + speciális szerszámok pl. feltűzhető (szekrényen belüli  visszasüllyesztésekhez) süllyesztők,  húzóerő hatására méretre álló süllyesztők,  hajtott furatmegmunkáló szerszámok,  fúrórudak, extra-hosszabbított   szárra szerelt marók stb.</w:t>
      </w:r>
    </w:p>
    <w:p w:rsidR="00F07C75" w:rsidRDefault="00F07C75" w:rsidP="00F07C75">
      <w:pPr>
        <w:numPr>
          <w:ilvl w:val="0"/>
          <w:numId w:val="8"/>
        </w:numPr>
        <w:jc w:val="both"/>
        <w:rPr>
          <w:rFonts w:ascii="Arial" w:hAnsi="Arial"/>
          <w:sz w:val="18"/>
        </w:rPr>
      </w:pPr>
      <w:r>
        <w:rPr>
          <w:rFonts w:ascii="Arial" w:hAnsi="Arial"/>
          <w:sz w:val="18"/>
        </w:rPr>
        <w:t>Gyorsacél és keményfém (forrasztott vagy váltólapkás) szármarók,   kukorica marók  stb.</w:t>
      </w:r>
    </w:p>
    <w:p w:rsidR="00F07C75" w:rsidRDefault="00F07C75" w:rsidP="00F07C75">
      <w:pPr>
        <w:numPr>
          <w:ilvl w:val="0"/>
          <w:numId w:val="8"/>
        </w:numPr>
        <w:jc w:val="both"/>
        <w:rPr>
          <w:rFonts w:ascii="Arial" w:hAnsi="Arial"/>
          <w:sz w:val="22"/>
        </w:rPr>
      </w:pPr>
      <w:r>
        <w:rPr>
          <w:rFonts w:ascii="Arial" w:hAnsi="Arial"/>
          <w:sz w:val="18"/>
        </w:rPr>
        <w:t>Különleges lapkákkal (nagysebességű maráshoz  ajánlott lapka-típusok) szerelt  marófejek , gyémánt  vágóélű szerszámok (pl.  köszörülést helyettesítő finom  maráshoz) stb.</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b/>
          <w:bCs/>
          <w:color w:val="0000FF"/>
          <w:u w:val="single"/>
        </w:rPr>
      </w:pPr>
    </w:p>
    <w:p w:rsidR="00F07C75" w:rsidRPr="002624BD" w:rsidRDefault="00F07C75" w:rsidP="00F07C75">
      <w:pPr>
        <w:numPr>
          <w:ilvl w:val="3"/>
          <w:numId w:val="1"/>
        </w:numPr>
        <w:tabs>
          <w:tab w:val="clear" w:pos="1440"/>
          <w:tab w:val="left" w:pos="720"/>
        </w:tabs>
        <w:autoSpaceDE w:val="0"/>
        <w:autoSpaceDN w:val="0"/>
        <w:adjustRightInd w:val="0"/>
        <w:spacing w:before="120" w:after="120"/>
        <w:ind w:left="180" w:firstLine="0"/>
        <w:rPr>
          <w:b/>
          <w:bCs/>
          <w:color w:val="0000FF"/>
          <w:sz w:val="28"/>
          <w:szCs w:val="28"/>
          <w:u w:val="single"/>
        </w:rPr>
      </w:pPr>
      <w:r w:rsidRPr="002624BD">
        <w:rPr>
          <w:b/>
          <w:bCs/>
          <w:color w:val="0000FF"/>
          <w:sz w:val="28"/>
          <w:szCs w:val="28"/>
          <w:u w:val="single"/>
        </w:rPr>
        <w:t>A kenőrendszerek felosztása, a hűtőrendszer karbantartása</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rFonts w:ascii="Arial" w:hAnsi="Arial" w:cs="Arial"/>
          <w:color w:val="0000FF"/>
          <w:sz w:val="20"/>
        </w:rPr>
      </w:pPr>
      <w:r>
        <w:rPr>
          <w:rFonts w:ascii="Arial" w:hAnsi="Arial" w:cs="Arial"/>
          <w:color w:val="0000FF"/>
          <w:sz w:val="20"/>
        </w:rPr>
        <w:t>A  CNC gépek kenőrendszerei általában automata működésűek és helyes működésüket maga a CNC vezérlő ellenőrzi.</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rFonts w:ascii="Arial" w:hAnsi="Arial" w:cs="Arial"/>
          <w:color w:val="0000FF"/>
          <w:sz w:val="20"/>
        </w:rPr>
      </w:pPr>
      <w:r>
        <w:rPr>
          <w:rFonts w:ascii="Arial" w:hAnsi="Arial" w:cs="Arial"/>
          <w:color w:val="0000FF"/>
          <w:sz w:val="20"/>
        </w:rPr>
        <w:t>Léteznek  még félautomata (nem programozható illetve a vezérlő által nem ellenőrzött) sőt manuális kenőrendszerek is (pl. ERI 250-nél karos manuális olajkenő rendszer).</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color w:val="0000FF"/>
        </w:rPr>
      </w:pPr>
      <w:r>
        <w:rPr>
          <w:rFonts w:ascii="Arial" w:hAnsi="Arial" w:cs="Arial"/>
          <w:color w:val="0000FF"/>
          <w:sz w:val="20"/>
        </w:rPr>
        <w:t>A kenőrendszer ellenőrzése és szükség szerinti utántöltése a gépkönyvben megadott típusú és viszkozitású olajjal</w:t>
      </w:r>
      <w:r>
        <w:rPr>
          <w:color w:val="0000FF"/>
        </w:rPr>
        <w:t xml:space="preserve">  </w:t>
      </w:r>
      <w:r>
        <w:rPr>
          <w:rFonts w:ascii="Arial" w:hAnsi="Arial" w:cs="Arial"/>
          <w:color w:val="0000FF"/>
          <w:sz w:val="20"/>
        </w:rPr>
        <w:t>a dolgozó napi karbantartási feladatai közé tartozik.</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color w:val="0000FF"/>
        </w:rPr>
      </w:pPr>
      <w:r>
        <w:rPr>
          <w:rFonts w:ascii="Arial" w:hAnsi="Arial" w:cs="Arial"/>
          <w:color w:val="0000FF"/>
          <w:sz w:val="20"/>
        </w:rPr>
        <w:t>Bizonyos géprészeknél  előfordulhat, hogy zsírkenés létezik, -ennek paramétereit is a gépkönyv tartalmazza.</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rFonts w:ascii="Arial" w:hAnsi="Arial" w:cs="Arial"/>
          <w:b/>
          <w:bCs/>
          <w:color w:val="0000FF"/>
          <w:sz w:val="18"/>
          <w:u w:val="single"/>
        </w:rPr>
      </w:pPr>
      <w:r>
        <w:rPr>
          <w:rFonts w:ascii="Arial" w:hAnsi="Arial" w:cs="Arial"/>
          <w:color w:val="0000FF"/>
          <w:sz w:val="18"/>
        </w:rPr>
        <w:t>A hűtőrendszer karbantartása is  a dolgozó napi karbantartási feladatai közé tartozik. Ellenőrizni kell a hűtőfolyadék elhasználódottságának mértékét (PH érték méréssel történik de  szaglószervünkkel is  beazonosítható az a hűtőfolyadék melyben elszaporodtak a baktériumok és PH-ja savassá vált) valamint ellenőrizendő a hűtőfolyadék szint is a tartályban.  Több hónapon át történő működés után javasolt a  hűtőfolyadék tartály teljes tisztítása</w:t>
      </w:r>
      <w:r>
        <w:rPr>
          <w:rFonts w:ascii="Arial" w:hAnsi="Arial" w:cs="Arial"/>
          <w:b/>
          <w:bCs/>
          <w:color w:val="0000FF"/>
          <w:sz w:val="18"/>
          <w:u w:val="single"/>
        </w:rPr>
        <w:t>.</w:t>
      </w:r>
    </w:p>
    <w:p w:rsidR="00F07C75" w:rsidRPr="002624BD" w:rsidRDefault="00F07C75" w:rsidP="00F07C75">
      <w:pPr>
        <w:numPr>
          <w:ilvl w:val="3"/>
          <w:numId w:val="1"/>
        </w:numPr>
        <w:tabs>
          <w:tab w:val="clear" w:pos="1440"/>
          <w:tab w:val="left" w:pos="720"/>
        </w:tabs>
        <w:autoSpaceDE w:val="0"/>
        <w:autoSpaceDN w:val="0"/>
        <w:adjustRightInd w:val="0"/>
        <w:spacing w:before="120" w:after="120"/>
        <w:ind w:left="180" w:firstLine="0"/>
        <w:rPr>
          <w:rFonts w:ascii="TimesNewRomanPSMT" w:hAnsi="TimesNewRomanPSMT" w:cs="TimesNewRomanPSMT"/>
          <w:color w:val="0000FF"/>
          <w:sz w:val="28"/>
          <w:szCs w:val="28"/>
        </w:rPr>
      </w:pPr>
      <w:r w:rsidRPr="002624BD">
        <w:rPr>
          <w:b/>
          <w:bCs/>
          <w:color w:val="0000FF"/>
          <w:sz w:val="28"/>
          <w:szCs w:val="28"/>
          <w:u w:val="single"/>
        </w:rPr>
        <w:t>A védőrendszerek ellenőrzése:</w:t>
      </w:r>
    </w:p>
    <w:p w:rsidR="00F07C75" w:rsidRDefault="00F07C75" w:rsidP="00F07C75">
      <w:pPr>
        <w:numPr>
          <w:ilvl w:val="3"/>
          <w:numId w:val="1"/>
        </w:numPr>
        <w:tabs>
          <w:tab w:val="clear" w:pos="1440"/>
          <w:tab w:val="left" w:pos="720"/>
        </w:tabs>
        <w:autoSpaceDE w:val="0"/>
        <w:autoSpaceDN w:val="0"/>
        <w:adjustRightInd w:val="0"/>
        <w:spacing w:before="120" w:after="120"/>
        <w:ind w:left="180" w:firstLine="0"/>
        <w:rPr>
          <w:rFonts w:ascii="Arial" w:hAnsi="Arial" w:cs="Arial"/>
          <w:color w:val="0000FF"/>
          <w:sz w:val="18"/>
        </w:rPr>
      </w:pPr>
      <w:r>
        <w:rPr>
          <w:rFonts w:ascii="Arial" w:hAnsi="Arial" w:cs="Arial"/>
          <w:color w:val="0000FF"/>
          <w:sz w:val="18"/>
        </w:rPr>
        <w:t>A CNC gépek védőrendszerének (vész-stop nyomógomb,  burkolatok, védőrácsok, esetleges korlátok,  védőkapcsolók, ellenőrzése a dolgozó napi karbantartási feladatai közé tartozik. Az ellenőrzést munkavégzés előtt kell elvégezni és hiba vagy bárminemű probléma esetén tilos a munkavégzés. Gyanús működés, szokatlan zajok, rezgések vagy bárminemű olyan esetben mely a biztonságos munkavégzést befolyásolhatja, ismételt ellenőrzés végzendő.</w:t>
      </w:r>
    </w:p>
    <w:p w:rsidR="00F07C75" w:rsidRPr="002624BD" w:rsidRDefault="00F07C75" w:rsidP="00F07C75">
      <w:pPr>
        <w:rPr>
          <w:color w:val="0000FF"/>
          <w:sz w:val="28"/>
          <w:szCs w:val="28"/>
        </w:rPr>
      </w:pPr>
      <w:r w:rsidRPr="002624BD">
        <w:rPr>
          <w:b/>
          <w:bCs/>
          <w:color w:val="0000FF"/>
          <w:sz w:val="28"/>
          <w:szCs w:val="28"/>
          <w:u w:val="single"/>
        </w:rPr>
        <w:t>A karbantartással összefüggő feladatok, diagnosztikai és tesztprogramok</w:t>
      </w:r>
    </w:p>
    <w:p w:rsidR="00F07C75" w:rsidRPr="002624BD" w:rsidRDefault="00F07C75" w:rsidP="00F07C75">
      <w:pPr>
        <w:numPr>
          <w:ilvl w:val="3"/>
          <w:numId w:val="1"/>
        </w:numPr>
        <w:tabs>
          <w:tab w:val="clear" w:pos="1440"/>
          <w:tab w:val="left" w:pos="720"/>
        </w:tabs>
        <w:autoSpaceDE w:val="0"/>
        <w:autoSpaceDN w:val="0"/>
        <w:adjustRightInd w:val="0"/>
        <w:spacing w:before="120" w:after="120"/>
        <w:ind w:left="180" w:firstLine="0"/>
        <w:rPr>
          <w:color w:val="0000FF"/>
        </w:rPr>
      </w:pPr>
    </w:p>
    <w:p w:rsidR="00F07C75" w:rsidRDefault="00F07C75" w:rsidP="00F07C75">
      <w:pPr>
        <w:spacing w:line="360" w:lineRule="auto"/>
        <w:jc w:val="both"/>
        <w:rPr>
          <w:rFonts w:ascii="Arial" w:hAnsi="Arial" w:cs="Arial"/>
          <w:sz w:val="18"/>
          <w:szCs w:val="18"/>
        </w:rPr>
      </w:pPr>
      <w:r w:rsidRPr="002624BD">
        <w:rPr>
          <w:sz w:val="18"/>
          <w:szCs w:val="18"/>
        </w:rPr>
        <w:lastRenderedPageBreak/>
        <w:t xml:space="preserve">: </w:t>
      </w:r>
      <w:r w:rsidRPr="002624BD">
        <w:rPr>
          <w:rFonts w:ascii="Arial" w:hAnsi="Arial" w:cs="Arial"/>
          <w:sz w:val="18"/>
          <w:szCs w:val="18"/>
        </w:rPr>
        <w:t>A CNC gépek nagy anyagi értéket képviselő berendezések  ugyanakkor a meghibásodásukkal nem csupán az értékmegóvás, hanem a termeléskiesésből származó anyagi veszteség, az esetleges biztonsági és minőségi probléma  is előtérbe kerül. Mindezen problémák megelőzése érdekében kiemelt jelentőséggel bír  a gondosan</w:t>
      </w:r>
      <w:r>
        <w:rPr>
          <w:rFonts w:ascii="Arial" w:hAnsi="Arial" w:cs="Arial"/>
          <w:sz w:val="18"/>
          <w:szCs w:val="18"/>
        </w:rPr>
        <w:t xml:space="preserve"> megszervezett és lelkiismeretesen elvégzett karbantartási tevékenység.  </w:t>
      </w:r>
    </w:p>
    <w:p w:rsidR="00F07C75" w:rsidRDefault="00F07C75" w:rsidP="00F07C75">
      <w:pPr>
        <w:spacing w:line="360" w:lineRule="auto"/>
        <w:rPr>
          <w:rFonts w:ascii="Arial" w:hAnsi="Arial" w:cs="Arial"/>
          <w:sz w:val="18"/>
          <w:szCs w:val="18"/>
        </w:rPr>
      </w:pPr>
    </w:p>
    <w:p w:rsidR="00F07C75" w:rsidRDefault="00F07C75" w:rsidP="00F07C75">
      <w:pPr>
        <w:pStyle w:val="Szvegtrzs"/>
        <w:spacing w:line="360" w:lineRule="auto"/>
        <w:rPr>
          <w:rFonts w:ascii="Arial" w:hAnsi="Arial" w:cs="Arial"/>
          <w:sz w:val="18"/>
          <w:szCs w:val="18"/>
        </w:rPr>
      </w:pPr>
      <w:r>
        <w:rPr>
          <w:rFonts w:ascii="Arial" w:hAnsi="Arial" w:cs="Arial"/>
          <w:sz w:val="18"/>
          <w:szCs w:val="18"/>
        </w:rPr>
        <w:t xml:space="preserve">A  karbantartási tevékenységet két fő területre oszthatjuk fel, a rendszeres (tervszerű megelőző) és a rendkívüli karbantartásra. </w:t>
      </w:r>
    </w:p>
    <w:p w:rsidR="00F07C75" w:rsidRDefault="00F07C75" w:rsidP="00F07C75">
      <w:pPr>
        <w:pStyle w:val="Szvegtrzs"/>
        <w:spacing w:line="360" w:lineRule="auto"/>
        <w:rPr>
          <w:rFonts w:ascii="Arial" w:hAnsi="Arial" w:cs="Arial"/>
          <w:sz w:val="18"/>
          <w:szCs w:val="18"/>
        </w:rPr>
      </w:pPr>
      <w:r>
        <w:rPr>
          <w:rFonts w:ascii="Arial" w:hAnsi="Arial" w:cs="Arial"/>
          <w:sz w:val="18"/>
          <w:szCs w:val="18"/>
        </w:rPr>
        <w:t>A rendszeres karbantartás  tervezett időszakonként (napi, heti, havi évi, két évi stb) történik a tervszerűség érdekében. A rendszeres karbantartás szerszámgépre szabott tervét  az üzemórák számának vagy az  eltelt naptári napok számának  függvényében  a gépkönyv tartalmazza. Ugyancsak a gépkönyvben találhatók a karbantartáshoz használandó  anyagok (olajok, kenőzsírok, hűtőfolyadékok) típusára és előírt mennyiségeire vonatkozó adatok.</w:t>
      </w:r>
    </w:p>
    <w:p w:rsidR="00F07C75" w:rsidRDefault="00F07C75" w:rsidP="00F07C75">
      <w:pPr>
        <w:spacing w:line="360" w:lineRule="auto"/>
        <w:jc w:val="both"/>
        <w:rPr>
          <w:rFonts w:ascii="Arial" w:hAnsi="Arial" w:cs="Arial"/>
          <w:sz w:val="18"/>
          <w:szCs w:val="18"/>
        </w:rPr>
      </w:pPr>
    </w:p>
    <w:p w:rsidR="00F07C75" w:rsidRDefault="00F07C75" w:rsidP="00F07C75">
      <w:pPr>
        <w:spacing w:line="360" w:lineRule="auto"/>
        <w:jc w:val="both"/>
        <w:rPr>
          <w:rFonts w:ascii="Arial" w:hAnsi="Arial" w:cs="Arial"/>
          <w:sz w:val="18"/>
          <w:szCs w:val="18"/>
        </w:rPr>
      </w:pPr>
      <w:r>
        <w:rPr>
          <w:rFonts w:ascii="Arial" w:hAnsi="Arial" w:cs="Arial"/>
          <w:sz w:val="18"/>
          <w:szCs w:val="18"/>
        </w:rPr>
        <w:t>A karbantartási tevékenység egyes  részterületeinek végzésére más-más dolgozók jogosultak.</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Az NC gépek szerelt edzett- ragasztott csúszó, vagy szerelt gördülő vezetékkel készülnek.Kenésük programozott, karbantartást csak kenés szempontjából igényelnek. </w:t>
      </w:r>
    </w:p>
    <w:p w:rsidR="002624BD" w:rsidRPr="002624BD" w:rsidRDefault="002624BD" w:rsidP="002624BD">
      <w:pPr>
        <w:spacing w:line="360" w:lineRule="auto"/>
        <w:jc w:val="both"/>
        <w:rPr>
          <w:rFonts w:ascii="Arial" w:hAnsi="Arial" w:cs="Arial"/>
          <w:sz w:val="18"/>
          <w:szCs w:val="18"/>
        </w:rPr>
      </w:pPr>
      <w:r w:rsidRPr="002624BD">
        <w:rPr>
          <w:rFonts w:ascii="Arial" w:hAnsi="Arial" w:cs="Arial"/>
          <w:b/>
          <w:bCs/>
          <w:sz w:val="18"/>
          <w:szCs w:val="18"/>
          <w:u w:val="single"/>
        </w:rPr>
        <w:t>Kenés:</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-Gépkönyv szerinti minőségben és gyakorisággal kell alkalmazni.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-A PLC-n keresztül a szerszámgép kenését lehet módosítani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-A kenőanyag szintjét a tartályokban ellenőrizni kell. </w:t>
      </w:r>
    </w:p>
    <w:p w:rsidR="002624BD" w:rsidRPr="002624BD" w:rsidRDefault="002624BD" w:rsidP="002624BD">
      <w:pPr>
        <w:spacing w:line="360" w:lineRule="auto"/>
        <w:jc w:val="both"/>
        <w:rPr>
          <w:rFonts w:ascii="Arial" w:hAnsi="Arial" w:cs="Arial"/>
          <w:sz w:val="18"/>
          <w:szCs w:val="18"/>
        </w:rPr>
      </w:pPr>
      <w:r w:rsidRPr="002624BD">
        <w:rPr>
          <w:rFonts w:ascii="Arial" w:hAnsi="Arial" w:cs="Arial"/>
          <w:b/>
          <w:bCs/>
          <w:sz w:val="18"/>
          <w:szCs w:val="18"/>
          <w:u w:val="single"/>
        </w:rPr>
        <w:t>Hiba lehetőség:</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-Az olajozás hiánya, esetenként nem indul el a gép, vagy leáll.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-A helytelen kenőanyag megválasztás a szánok berágódását és a szervomotorok tönkremenetelét eredményezi.</w:t>
      </w:r>
    </w:p>
    <w:p w:rsidR="002624BD" w:rsidRPr="002624BD" w:rsidRDefault="002624BD" w:rsidP="002624BD">
      <w:pPr>
        <w:spacing w:line="360" w:lineRule="auto"/>
        <w:jc w:val="both"/>
        <w:rPr>
          <w:rFonts w:ascii="Arial" w:hAnsi="Arial" w:cs="Arial"/>
          <w:sz w:val="18"/>
          <w:szCs w:val="18"/>
        </w:rPr>
      </w:pPr>
      <w:r w:rsidRPr="002624BD">
        <w:rPr>
          <w:rFonts w:ascii="Arial" w:hAnsi="Arial" w:cs="Arial"/>
          <w:b/>
          <w:bCs/>
          <w:sz w:val="18"/>
          <w:szCs w:val="18"/>
          <w:u w:val="single"/>
        </w:rPr>
        <w:t>Hiba okok a vezetékeknél:</w:t>
      </w:r>
      <w:r w:rsidRPr="002624BD">
        <w:rPr>
          <w:rFonts w:ascii="Arial" w:hAnsi="Arial" w:cs="Arial"/>
          <w:sz w:val="18"/>
          <w:szCs w:val="18"/>
        </w:rPr>
        <w:t xml:space="preserve">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-kopások (természetes, vagy kezelési)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w:t>
      </w:r>
      <w:r w:rsidRPr="002624BD">
        <w:rPr>
          <w:rFonts w:ascii="Arial" w:hAnsi="Arial" w:cs="Arial"/>
          <w:sz w:val="18"/>
          <w:szCs w:val="18"/>
          <w:lang w:val="en-US"/>
        </w:rPr>
        <w:t>berágódás</w:t>
      </w:r>
      <w:r w:rsidRPr="002624BD">
        <w:rPr>
          <w:rFonts w:ascii="Arial" w:hAnsi="Arial" w:cs="Arial"/>
          <w:sz w:val="18"/>
          <w:szCs w:val="18"/>
        </w:rPr>
        <w:t xml:space="preserve"> </w:t>
      </w:r>
    </w:p>
    <w:p w:rsidR="002624BD" w:rsidRDefault="002624BD" w:rsidP="002624BD">
      <w:pPr>
        <w:spacing w:line="360" w:lineRule="auto"/>
        <w:jc w:val="both"/>
        <w:rPr>
          <w:rFonts w:ascii="Arial" w:hAnsi="Arial" w:cs="Arial"/>
          <w:sz w:val="18"/>
          <w:szCs w:val="18"/>
          <w:lang w:val="en-US"/>
        </w:rPr>
      </w:pPr>
      <w:r w:rsidRPr="002624BD">
        <w:rPr>
          <w:rFonts w:ascii="Arial" w:hAnsi="Arial" w:cs="Arial"/>
          <w:sz w:val="18"/>
          <w:szCs w:val="18"/>
        </w:rPr>
        <w:t>-</w:t>
      </w:r>
      <w:r w:rsidRPr="002624BD">
        <w:rPr>
          <w:rFonts w:ascii="Arial" w:hAnsi="Arial" w:cs="Arial"/>
          <w:sz w:val="18"/>
          <w:szCs w:val="18"/>
          <w:lang w:val="en-US"/>
        </w:rPr>
        <w:t>lazulás.</w:t>
      </w:r>
    </w:p>
    <w:p w:rsidR="002624BD" w:rsidRPr="002624BD" w:rsidRDefault="002624BD" w:rsidP="002624BD">
      <w:pPr>
        <w:spacing w:line="360" w:lineRule="auto"/>
        <w:jc w:val="both"/>
        <w:rPr>
          <w:rFonts w:ascii="Arial" w:hAnsi="Arial" w:cs="Arial"/>
          <w:sz w:val="18"/>
          <w:szCs w:val="18"/>
        </w:rPr>
      </w:pPr>
      <w:r w:rsidRPr="002624BD">
        <w:rPr>
          <w:rFonts w:ascii="Arial" w:hAnsi="Arial" w:cs="Arial"/>
          <w:b/>
          <w:bCs/>
          <w:sz w:val="18"/>
          <w:szCs w:val="18"/>
          <w:u w:val="single"/>
          <w:lang w:val="en-US"/>
        </w:rPr>
        <w:t>Berágódást okozhat</w:t>
      </w:r>
      <w:r>
        <w:rPr>
          <w:rFonts w:ascii="Arial" w:hAnsi="Arial" w:cs="Arial"/>
          <w:b/>
          <w:bCs/>
          <w:sz w:val="18"/>
          <w:szCs w:val="18"/>
          <w:u w:val="single"/>
          <w:lang w:val="en-US"/>
        </w:rPr>
        <w:t>:</w:t>
      </w:r>
      <w:r w:rsidRPr="002624BD">
        <w:rPr>
          <w:rFonts w:ascii="Arial" w:hAnsi="Arial" w:cs="Arial"/>
          <w:b/>
          <w:bCs/>
          <w:sz w:val="18"/>
          <w:szCs w:val="18"/>
          <w:u w:val="single"/>
        </w:rPr>
        <w:t xml:space="preserve">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w:t>
      </w:r>
      <w:r w:rsidRPr="002624BD">
        <w:rPr>
          <w:rFonts w:ascii="Arial" w:hAnsi="Arial" w:cs="Arial"/>
          <w:sz w:val="18"/>
          <w:szCs w:val="18"/>
          <w:lang w:val="en-US"/>
        </w:rPr>
        <w:t>elégtelen kenés</w:t>
      </w:r>
      <w:r w:rsidRPr="002624BD">
        <w:rPr>
          <w:rFonts w:ascii="Arial" w:hAnsi="Arial" w:cs="Arial"/>
          <w:sz w:val="18"/>
          <w:szCs w:val="18"/>
        </w:rPr>
        <w:t xml:space="preserve">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w:t>
      </w:r>
      <w:r w:rsidRPr="002624BD">
        <w:rPr>
          <w:rFonts w:ascii="Arial" w:hAnsi="Arial" w:cs="Arial"/>
          <w:sz w:val="18"/>
          <w:szCs w:val="18"/>
          <w:lang w:val="en-US"/>
        </w:rPr>
        <w:t>rossz lehúzó elemek</w:t>
      </w:r>
      <w:r w:rsidRPr="002624BD">
        <w:rPr>
          <w:rFonts w:ascii="Arial" w:hAnsi="Arial" w:cs="Arial"/>
          <w:sz w:val="18"/>
          <w:szCs w:val="18"/>
        </w:rPr>
        <w:t xml:space="preserve">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-hibás gépápolás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-burkolathibák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-lazulások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Az ábra szerelt vezetéket mutat. A szabadon levő elemeket burkolni kell teleszkópos, vagy   harmonikás vezetékvédővel. Ezek sérülése a fémforgács, illetve a hűtőfolyadék bejutását eredményezi, </w:t>
      </w:r>
    </w:p>
    <w:p w:rsidR="002624BD" w:rsidRPr="002624BD" w:rsidRDefault="002624BD" w:rsidP="002624BD">
      <w:pPr>
        <w:spacing w:line="360" w:lineRule="auto"/>
        <w:jc w:val="both"/>
        <w:rPr>
          <w:rFonts w:ascii="Arial" w:hAnsi="Arial" w:cs="Arial"/>
          <w:sz w:val="18"/>
          <w:szCs w:val="18"/>
        </w:rPr>
      </w:pPr>
      <w:r w:rsidRPr="002624BD">
        <w:rPr>
          <w:rFonts w:ascii="Arial" w:hAnsi="Arial" w:cs="Arial"/>
          <w:b/>
          <w:bCs/>
          <w:sz w:val="18"/>
          <w:szCs w:val="18"/>
          <w:u w:val="single"/>
        </w:rPr>
        <w:t>A csapágyak:</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-élettartam kenésűek</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-karbantartást nem igényelnek. </w:t>
      </w:r>
    </w:p>
    <w:p w:rsidR="002624BD" w:rsidRPr="002624BD" w:rsidRDefault="002624BD" w:rsidP="002624BD">
      <w:pPr>
        <w:spacing w:line="360" w:lineRule="auto"/>
        <w:jc w:val="both"/>
        <w:rPr>
          <w:rFonts w:ascii="Arial" w:hAnsi="Arial" w:cs="Arial"/>
          <w:sz w:val="18"/>
          <w:szCs w:val="18"/>
        </w:rPr>
      </w:pPr>
      <w:r w:rsidRPr="002624BD">
        <w:rPr>
          <w:rFonts w:ascii="Arial" w:hAnsi="Arial" w:cs="Arial"/>
          <w:b/>
          <w:bCs/>
          <w:sz w:val="18"/>
          <w:szCs w:val="18"/>
          <w:u w:val="single"/>
        </w:rPr>
        <w:t>A szíjak:</w:t>
      </w:r>
      <w:r w:rsidRPr="002624BD">
        <w:rPr>
          <w:rFonts w:ascii="Arial" w:hAnsi="Arial" w:cs="Arial"/>
          <w:sz w:val="18"/>
          <w:szCs w:val="18"/>
        </w:rPr>
        <w:t xml:space="preserve">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-fogazottak, trapéz, körív stb. alakú fogakkal (T, HTD, HDD).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-feszességét a használattól függően ellenőrizni és utánállítani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-tisztán kell tartani </w:t>
      </w:r>
    </w:p>
    <w:p w:rsidR="002624BD" w:rsidRPr="002624BD" w:rsidRDefault="002624BD" w:rsidP="002624BD">
      <w:pPr>
        <w:spacing w:line="360" w:lineRule="auto"/>
        <w:jc w:val="both"/>
        <w:rPr>
          <w:rFonts w:ascii="Arial" w:hAnsi="Arial" w:cs="Arial"/>
          <w:sz w:val="18"/>
          <w:szCs w:val="18"/>
        </w:rPr>
      </w:pPr>
      <w:r w:rsidRPr="002624BD">
        <w:rPr>
          <w:rFonts w:ascii="Arial" w:hAnsi="Arial" w:cs="Arial"/>
          <w:b/>
          <w:bCs/>
          <w:sz w:val="18"/>
          <w:szCs w:val="18"/>
          <w:u w:val="single"/>
        </w:rPr>
        <w:t>Az előtoló-motorokat:</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 -szétszedni tilos</w:t>
      </w:r>
    </w:p>
    <w:p w:rsidR="002624BD" w:rsidRPr="002624BD" w:rsidRDefault="002624BD" w:rsidP="002624BD">
      <w:pPr>
        <w:spacing w:line="360" w:lineRule="auto"/>
        <w:jc w:val="both"/>
        <w:rPr>
          <w:rFonts w:ascii="Arial" w:hAnsi="Arial" w:cs="Arial"/>
          <w:sz w:val="18"/>
          <w:szCs w:val="18"/>
        </w:rPr>
      </w:pPr>
      <w:r w:rsidRPr="002624BD">
        <w:rPr>
          <w:rFonts w:ascii="Arial" w:hAnsi="Arial" w:cs="Arial"/>
          <w:b/>
          <w:bCs/>
          <w:sz w:val="18"/>
          <w:szCs w:val="18"/>
          <w:u w:val="single"/>
        </w:rPr>
        <w:t>A beépített szűrők:</w:t>
      </w:r>
      <w:r w:rsidRPr="002624BD">
        <w:rPr>
          <w:rFonts w:ascii="Arial" w:hAnsi="Arial" w:cs="Arial"/>
          <w:sz w:val="18"/>
          <w:szCs w:val="18"/>
        </w:rPr>
        <w:t xml:space="preserve">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lastRenderedPageBreak/>
        <w:t xml:space="preserve">-ellenőrzés után tisztítani,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-cserélni szükséges.</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A karbantartási tevékenység egyes  részterületeinek végzésére más-más dolgozók jogosultak.</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A </w:t>
      </w:r>
      <w:r w:rsidRPr="002624BD">
        <w:rPr>
          <w:rFonts w:ascii="Arial" w:hAnsi="Arial" w:cs="Arial"/>
          <w:b/>
          <w:bCs/>
          <w:sz w:val="18"/>
          <w:szCs w:val="18"/>
        </w:rPr>
        <w:t>CNC gépkezelő által végzendő</w:t>
      </w:r>
      <w:r w:rsidRPr="002624BD">
        <w:rPr>
          <w:rFonts w:ascii="Arial" w:hAnsi="Arial" w:cs="Arial"/>
          <w:sz w:val="18"/>
          <w:szCs w:val="18"/>
        </w:rPr>
        <w:t xml:space="preserve"> rendszeres karbantartsái teendők közül kiemeljük a fontosabbakat: </w:t>
      </w:r>
    </w:p>
    <w:p w:rsidR="002624BD" w:rsidRPr="002624BD" w:rsidRDefault="002624BD" w:rsidP="002624BD">
      <w:pPr>
        <w:spacing w:line="360" w:lineRule="auto"/>
        <w:jc w:val="both"/>
        <w:rPr>
          <w:rFonts w:ascii="Arial" w:hAnsi="Arial" w:cs="Arial"/>
          <w:sz w:val="18"/>
          <w:szCs w:val="18"/>
        </w:rPr>
      </w:pPr>
      <w:r w:rsidRPr="002624BD">
        <w:rPr>
          <w:rFonts w:ascii="Arial" w:hAnsi="Arial" w:cs="Arial"/>
          <w:b/>
          <w:bCs/>
          <w:sz w:val="18"/>
          <w:szCs w:val="18"/>
          <w:u w:val="single"/>
        </w:rPr>
        <w:t>Naponta végzendő teendők</w:t>
      </w:r>
      <w:r w:rsidRPr="002624BD">
        <w:rPr>
          <w:rFonts w:ascii="Arial" w:hAnsi="Arial" w:cs="Arial"/>
          <w:b/>
          <w:bCs/>
          <w:sz w:val="18"/>
          <w:szCs w:val="18"/>
        </w:rPr>
        <w:t>:</w:t>
      </w:r>
      <w:r w:rsidRPr="002624BD">
        <w:rPr>
          <w:rFonts w:ascii="Arial" w:hAnsi="Arial" w:cs="Arial"/>
          <w:sz w:val="18"/>
          <w:szCs w:val="18"/>
        </w:rPr>
        <w:t xml:space="preserve"> </w:t>
      </w:r>
    </w:p>
    <w:p w:rsidR="00000000" w:rsidRPr="002624BD" w:rsidRDefault="009F00B0" w:rsidP="002624BD">
      <w:pPr>
        <w:numPr>
          <w:ilvl w:val="1"/>
          <w:numId w:val="9"/>
        </w:numPr>
        <w:tabs>
          <w:tab w:val="left" w:pos="708"/>
        </w:tabs>
        <w:spacing w:line="360" w:lineRule="auto"/>
        <w:jc w:val="both"/>
        <w:rPr>
          <w:rFonts w:ascii="Arial" w:hAnsi="Arial" w:cs="Arial"/>
          <w:sz w:val="18"/>
          <w:szCs w:val="18"/>
        </w:rPr>
      </w:pPr>
      <w:r w:rsidRPr="002624BD">
        <w:rPr>
          <w:rFonts w:ascii="Arial" w:hAnsi="Arial" w:cs="Arial"/>
          <w:sz w:val="18"/>
          <w:szCs w:val="18"/>
        </w:rPr>
        <w:t>g</w:t>
      </w:r>
      <w:r w:rsidRPr="002624BD">
        <w:rPr>
          <w:rFonts w:ascii="Arial" w:hAnsi="Arial" w:cs="Arial"/>
          <w:sz w:val="18"/>
          <w:szCs w:val="18"/>
        </w:rPr>
        <w:t xml:space="preserve">ép </w:t>
      </w:r>
      <w:r w:rsidRPr="002624BD">
        <w:rPr>
          <w:rFonts w:ascii="Arial" w:hAnsi="Arial" w:cs="Arial"/>
          <w:sz w:val="18"/>
          <w:szCs w:val="18"/>
        </w:rPr>
        <w:t xml:space="preserve">körüli rend fenntartása, </w:t>
      </w:r>
    </w:p>
    <w:p w:rsidR="00000000" w:rsidRPr="002624BD" w:rsidRDefault="009F00B0" w:rsidP="002624BD">
      <w:pPr>
        <w:numPr>
          <w:ilvl w:val="1"/>
          <w:numId w:val="9"/>
        </w:numPr>
        <w:tabs>
          <w:tab w:val="left" w:pos="708"/>
        </w:tabs>
        <w:spacing w:line="360" w:lineRule="auto"/>
        <w:jc w:val="both"/>
        <w:rPr>
          <w:rFonts w:ascii="Arial" w:hAnsi="Arial" w:cs="Arial"/>
          <w:sz w:val="18"/>
          <w:szCs w:val="18"/>
        </w:rPr>
      </w:pPr>
      <w:r w:rsidRPr="002624BD">
        <w:rPr>
          <w:rFonts w:ascii="Arial" w:hAnsi="Arial" w:cs="Arial"/>
          <w:sz w:val="18"/>
          <w:szCs w:val="18"/>
        </w:rPr>
        <w:t xml:space="preserve">forgácseltávolítás, </w:t>
      </w:r>
    </w:p>
    <w:p w:rsidR="00000000" w:rsidRPr="002624BD" w:rsidRDefault="009F00B0" w:rsidP="002624BD">
      <w:pPr>
        <w:numPr>
          <w:ilvl w:val="1"/>
          <w:numId w:val="9"/>
        </w:numPr>
        <w:tabs>
          <w:tab w:val="left" w:pos="708"/>
        </w:tabs>
        <w:spacing w:line="360" w:lineRule="auto"/>
        <w:jc w:val="both"/>
        <w:rPr>
          <w:rFonts w:ascii="Arial" w:hAnsi="Arial" w:cs="Arial"/>
          <w:sz w:val="18"/>
          <w:szCs w:val="18"/>
        </w:rPr>
      </w:pPr>
      <w:r w:rsidRPr="002624BD">
        <w:rPr>
          <w:rFonts w:ascii="Arial" w:hAnsi="Arial" w:cs="Arial"/>
          <w:sz w:val="18"/>
          <w:szCs w:val="18"/>
        </w:rPr>
        <w:t>hűtő-kenő anyagok szintjének ellenőrzése, szükség szerinti utántöltés</w:t>
      </w:r>
      <w:r w:rsidRPr="002624BD">
        <w:rPr>
          <w:rFonts w:ascii="Arial" w:hAnsi="Arial" w:cs="Arial"/>
          <w:sz w:val="18"/>
          <w:szCs w:val="18"/>
        </w:rPr>
        <w:t xml:space="preserve"> </w:t>
      </w:r>
    </w:p>
    <w:p w:rsidR="00000000" w:rsidRPr="002624BD" w:rsidRDefault="009F00B0" w:rsidP="002624BD">
      <w:pPr>
        <w:numPr>
          <w:ilvl w:val="1"/>
          <w:numId w:val="9"/>
        </w:numPr>
        <w:tabs>
          <w:tab w:val="left" w:pos="708"/>
        </w:tabs>
        <w:spacing w:line="360" w:lineRule="auto"/>
        <w:jc w:val="both"/>
        <w:rPr>
          <w:rFonts w:ascii="Arial" w:hAnsi="Arial" w:cs="Arial"/>
          <w:sz w:val="18"/>
          <w:szCs w:val="18"/>
        </w:rPr>
      </w:pPr>
      <w:r w:rsidRPr="002624BD">
        <w:rPr>
          <w:rFonts w:ascii="Arial" w:hAnsi="Arial" w:cs="Arial"/>
          <w:sz w:val="18"/>
          <w:szCs w:val="18"/>
        </w:rPr>
        <w:t>biztonsági berendezések  hatásosságának ellenőrzése,</w:t>
      </w:r>
      <w:r w:rsidRPr="002624BD">
        <w:rPr>
          <w:rFonts w:ascii="Arial" w:hAnsi="Arial" w:cs="Arial"/>
          <w:sz w:val="18"/>
          <w:szCs w:val="18"/>
        </w:rPr>
        <w:t xml:space="preserve"> </w:t>
      </w:r>
    </w:p>
    <w:p w:rsidR="00000000" w:rsidRPr="002624BD" w:rsidRDefault="009F00B0" w:rsidP="002624BD">
      <w:pPr>
        <w:numPr>
          <w:ilvl w:val="1"/>
          <w:numId w:val="9"/>
        </w:numPr>
        <w:tabs>
          <w:tab w:val="left" w:pos="708"/>
        </w:tabs>
        <w:spacing w:line="360" w:lineRule="auto"/>
        <w:jc w:val="both"/>
        <w:rPr>
          <w:rFonts w:ascii="Arial" w:hAnsi="Arial" w:cs="Arial"/>
          <w:sz w:val="18"/>
          <w:szCs w:val="18"/>
        </w:rPr>
      </w:pPr>
      <w:r w:rsidRPr="002624BD">
        <w:rPr>
          <w:rFonts w:ascii="Arial" w:hAnsi="Arial" w:cs="Arial"/>
          <w:sz w:val="18"/>
          <w:szCs w:val="18"/>
        </w:rPr>
        <w:t>a gépen alkalmazott  rögzítések, csavarzatok ellenőrzése, szükség szerinti csava</w:t>
      </w:r>
      <w:r w:rsidRPr="002624BD">
        <w:rPr>
          <w:rFonts w:ascii="Arial" w:hAnsi="Arial" w:cs="Arial"/>
          <w:sz w:val="18"/>
          <w:szCs w:val="18"/>
        </w:rPr>
        <w:t xml:space="preserve">rfeszítések  elvégzése </w:t>
      </w:r>
    </w:p>
    <w:p w:rsidR="002624BD" w:rsidRPr="002624BD" w:rsidRDefault="002624BD" w:rsidP="002624BD">
      <w:pPr>
        <w:spacing w:line="360" w:lineRule="auto"/>
        <w:jc w:val="both"/>
        <w:rPr>
          <w:rFonts w:ascii="Arial" w:hAnsi="Arial" w:cs="Arial"/>
          <w:sz w:val="18"/>
          <w:szCs w:val="18"/>
          <w:u w:val="single"/>
        </w:rPr>
      </w:pPr>
      <w:r w:rsidRPr="002624BD">
        <w:rPr>
          <w:rFonts w:ascii="Arial" w:hAnsi="Arial" w:cs="Arial"/>
          <w:b/>
          <w:bCs/>
          <w:sz w:val="18"/>
          <w:szCs w:val="18"/>
          <w:u w:val="single"/>
        </w:rPr>
        <w:t xml:space="preserve">Heti : </w:t>
      </w:r>
    </w:p>
    <w:p w:rsidR="00000000" w:rsidRPr="002624BD" w:rsidRDefault="009F00B0" w:rsidP="002624BD">
      <w:pPr>
        <w:numPr>
          <w:ilvl w:val="1"/>
          <w:numId w:val="10"/>
        </w:numPr>
        <w:tabs>
          <w:tab w:val="left" w:pos="708"/>
        </w:tabs>
        <w:spacing w:line="360" w:lineRule="auto"/>
        <w:jc w:val="both"/>
        <w:rPr>
          <w:rFonts w:ascii="Arial" w:hAnsi="Arial" w:cs="Arial"/>
          <w:sz w:val="18"/>
          <w:szCs w:val="18"/>
        </w:rPr>
      </w:pPr>
      <w:r w:rsidRPr="002624BD">
        <w:rPr>
          <w:rFonts w:ascii="Arial" w:hAnsi="Arial" w:cs="Arial"/>
          <w:sz w:val="18"/>
          <w:szCs w:val="18"/>
        </w:rPr>
        <w:t xml:space="preserve">Hűtőfolyadék  utántöltés,  </w:t>
      </w:r>
    </w:p>
    <w:p w:rsidR="00000000" w:rsidRPr="002624BD" w:rsidRDefault="009F00B0" w:rsidP="002624BD">
      <w:pPr>
        <w:numPr>
          <w:ilvl w:val="1"/>
          <w:numId w:val="10"/>
        </w:numPr>
        <w:tabs>
          <w:tab w:val="left" w:pos="708"/>
        </w:tabs>
        <w:spacing w:line="360" w:lineRule="auto"/>
        <w:jc w:val="both"/>
        <w:rPr>
          <w:rFonts w:ascii="Arial" w:hAnsi="Arial" w:cs="Arial"/>
          <w:sz w:val="18"/>
          <w:szCs w:val="18"/>
        </w:rPr>
      </w:pPr>
      <w:r w:rsidRPr="002624BD">
        <w:rPr>
          <w:rFonts w:ascii="Arial" w:hAnsi="Arial" w:cs="Arial"/>
          <w:sz w:val="18"/>
          <w:szCs w:val="18"/>
        </w:rPr>
        <w:t>takarítás, forgácstároló ürítése stb.</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FONTOS: Elektromos karbantartási munkát a gépkezelő nem végezhet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 xml:space="preserve">A </w:t>
      </w:r>
      <w:r w:rsidRPr="002624BD">
        <w:rPr>
          <w:rFonts w:ascii="Arial" w:hAnsi="Arial" w:cs="Arial"/>
          <w:b/>
          <w:bCs/>
          <w:sz w:val="18"/>
          <w:szCs w:val="18"/>
        </w:rPr>
        <w:t>rendkívüli karbantartást</w:t>
      </w:r>
      <w:r w:rsidRPr="002624BD">
        <w:rPr>
          <w:rFonts w:ascii="Arial" w:hAnsi="Arial" w:cs="Arial"/>
          <w:sz w:val="18"/>
          <w:szCs w:val="18"/>
        </w:rPr>
        <w:t xml:space="preserve"> a karbantartási munka jellegétől függően:</w:t>
      </w:r>
    </w:p>
    <w:p w:rsidR="00000000" w:rsidRPr="002624BD" w:rsidRDefault="009F00B0" w:rsidP="002624BD">
      <w:pPr>
        <w:numPr>
          <w:ilvl w:val="1"/>
          <w:numId w:val="11"/>
        </w:numPr>
        <w:tabs>
          <w:tab w:val="left" w:pos="708"/>
        </w:tabs>
        <w:spacing w:line="360" w:lineRule="auto"/>
        <w:jc w:val="both"/>
        <w:rPr>
          <w:rFonts w:ascii="Arial" w:hAnsi="Arial" w:cs="Arial"/>
          <w:sz w:val="18"/>
          <w:szCs w:val="18"/>
        </w:rPr>
      </w:pPr>
      <w:r w:rsidRPr="002624BD">
        <w:rPr>
          <w:rFonts w:ascii="Arial" w:hAnsi="Arial" w:cs="Arial"/>
          <w:sz w:val="18"/>
          <w:szCs w:val="18"/>
        </w:rPr>
        <w:t xml:space="preserve">a helyi </w:t>
      </w:r>
      <w:r w:rsidRPr="002624BD">
        <w:rPr>
          <w:rFonts w:ascii="Arial" w:hAnsi="Arial" w:cs="Arial"/>
          <w:sz w:val="18"/>
          <w:szCs w:val="18"/>
        </w:rPr>
        <w:t xml:space="preserve">karbantartó személyzet vagy  </w:t>
      </w:r>
    </w:p>
    <w:p w:rsidR="00000000" w:rsidRPr="002624BD" w:rsidRDefault="009F00B0" w:rsidP="002624BD">
      <w:pPr>
        <w:numPr>
          <w:ilvl w:val="1"/>
          <w:numId w:val="11"/>
        </w:numPr>
        <w:tabs>
          <w:tab w:val="left" w:pos="708"/>
        </w:tabs>
        <w:spacing w:line="360" w:lineRule="auto"/>
        <w:jc w:val="both"/>
        <w:rPr>
          <w:rFonts w:ascii="Arial" w:hAnsi="Arial" w:cs="Arial"/>
          <w:sz w:val="18"/>
          <w:szCs w:val="18"/>
        </w:rPr>
      </w:pPr>
      <w:r w:rsidRPr="002624BD">
        <w:rPr>
          <w:rFonts w:ascii="Arial" w:hAnsi="Arial" w:cs="Arial"/>
          <w:sz w:val="18"/>
          <w:szCs w:val="18"/>
        </w:rPr>
        <w:t xml:space="preserve">a megbízott szerviz vagy a gyártó szakemberei </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végezhetik.</w:t>
      </w:r>
    </w:p>
    <w:p w:rsidR="002624BD" w:rsidRDefault="002624BD" w:rsidP="002624BD">
      <w:pPr>
        <w:spacing w:line="360" w:lineRule="auto"/>
        <w:jc w:val="both"/>
        <w:rPr>
          <w:rFonts w:ascii="Arial" w:hAnsi="Arial" w:cs="Arial"/>
          <w:sz w:val="18"/>
          <w:szCs w:val="18"/>
        </w:rPr>
      </w:pPr>
      <w:r w:rsidRPr="002624BD">
        <w:rPr>
          <w:rFonts w:ascii="Arial" w:hAnsi="Arial" w:cs="Arial"/>
          <w:sz w:val="18"/>
          <w:szCs w:val="18"/>
        </w:rPr>
        <w:t>Az elektromos hiba miatti  rendkívüli karbanatartás  területén a CNC gépkezelő  a következő igen fontos szerepet tölti be:  A meghibásodás pillanatában megfigyeli a hibajelenséget és azonnal regisztrálja a CNC gép beépített öndiagnosztikai rendszere által küldött  hibaüzeneteket. Ez  amiatt szükséges, mert több CNC vezérlő  a hibajelenség  bekövetkeztekor  közli a hibaüzeneteket de pl. egy azt követő kikapcsolás után  vagy nem közli azokat vagy  csupán egy  részét közli a kijelzőn. A dolgozó tehát  fontos alapinformációkkal szolgál  a sikeres  elektromos karbantartás elvégzéséhez.</w:t>
      </w:r>
    </w:p>
    <w:p w:rsidR="002624BD" w:rsidRDefault="002624BD" w:rsidP="002624BD">
      <w:pPr>
        <w:spacing w:line="360" w:lineRule="auto"/>
        <w:jc w:val="both"/>
        <w:rPr>
          <w:rFonts w:ascii="Arial" w:hAnsi="Arial" w:cs="Arial"/>
          <w:sz w:val="18"/>
          <w:szCs w:val="18"/>
        </w:rPr>
      </w:pPr>
      <w:r w:rsidRPr="002624BD">
        <w:rPr>
          <w:rFonts w:ascii="Arial" w:hAnsi="Arial" w:cs="Arial"/>
          <w:sz w:val="18"/>
          <w:szCs w:val="18"/>
        </w:rPr>
        <w:t>Minden karbantartási tevékenységet vezetni kell  a karbantartási naplóban</w:t>
      </w:r>
      <w:r>
        <w:rPr>
          <w:rFonts w:ascii="Arial" w:hAnsi="Arial" w:cs="Arial"/>
          <w:sz w:val="18"/>
          <w:szCs w:val="18"/>
        </w:rPr>
        <w:t>!</w:t>
      </w:r>
    </w:p>
    <w:p w:rsidR="002624BD" w:rsidRPr="002624BD" w:rsidRDefault="002624BD" w:rsidP="002624BD">
      <w:pPr>
        <w:spacing w:line="360" w:lineRule="auto"/>
        <w:jc w:val="both"/>
        <w:rPr>
          <w:rFonts w:ascii="Arial" w:hAnsi="Arial" w:cs="Arial"/>
          <w:sz w:val="18"/>
          <w:szCs w:val="18"/>
        </w:rPr>
      </w:pPr>
      <w:r w:rsidRPr="002624BD">
        <w:rPr>
          <w:rFonts w:ascii="Arial" w:hAnsi="Arial" w:cs="Arial"/>
          <w:sz w:val="18"/>
          <w:szCs w:val="18"/>
        </w:rPr>
        <w:t>A karbantartsái naplóban rögzített információk fontos alapadatokat tartalmaznak a gép (gépek)  későbbi sikeres üzemeltetéséhez illetve karbantartásához. Ez adja meg a karbantartsái napló  jelentőségét (gondoljunk arra, hogy egy-egy. hibajelenség lehet visszatérő jellegű és a  korábbi javítások részletei segítik az ismételt javítást).</w:t>
      </w:r>
    </w:p>
    <w:p w:rsidR="002624BD" w:rsidRPr="002624BD" w:rsidRDefault="002624BD" w:rsidP="002624BD">
      <w:pPr>
        <w:spacing w:line="360" w:lineRule="auto"/>
        <w:jc w:val="both"/>
        <w:rPr>
          <w:rFonts w:ascii="Arial" w:hAnsi="Arial" w:cs="Arial"/>
          <w:sz w:val="18"/>
          <w:szCs w:val="18"/>
        </w:rPr>
      </w:pPr>
    </w:p>
    <w:p w:rsidR="002624BD" w:rsidRDefault="002624BD" w:rsidP="002624BD">
      <w:pPr>
        <w:spacing w:line="360" w:lineRule="auto"/>
        <w:jc w:val="both"/>
        <w:rPr>
          <w:rFonts w:ascii="Arial" w:hAnsi="Arial" w:cs="Arial"/>
          <w:sz w:val="18"/>
          <w:szCs w:val="18"/>
        </w:rPr>
      </w:pPr>
      <w:r w:rsidRPr="00886727">
        <w:t>A CNC vezérlés lehetővé teszi a diagnosztikai és tesztprogramok használat</w:t>
      </w:r>
      <w:r>
        <w:t>át. Az ellenőrző programokkal a</w:t>
      </w:r>
      <w:r w:rsidRPr="00886727">
        <w:t xml:space="preserve"> kezelő személyzet könnyen megállapíthatja a CNC vezérlés hibáját, annak helyét (öndiagnosztika). A korszerű modulelemek részegységek cseréjével a hiba gyorsan kijavítható.</w:t>
      </w:r>
    </w:p>
    <w:sectPr w:rsidR="002624BD" w:rsidSect="00202F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25E"/>
    <w:multiLevelType w:val="singleLevel"/>
    <w:tmpl w:val="040E000F"/>
    <w:lvl w:ilvl="0">
      <w:start w:val="1"/>
      <w:numFmt w:val="decimal"/>
      <w:lvlText w:val="%1."/>
      <w:lvlJc w:val="left"/>
      <w:pPr>
        <w:tabs>
          <w:tab w:val="num" w:pos="360"/>
        </w:tabs>
        <w:ind w:left="360" w:hanging="360"/>
      </w:pPr>
    </w:lvl>
  </w:abstractNum>
  <w:abstractNum w:abstractNumId="1">
    <w:nsid w:val="13F433E1"/>
    <w:multiLevelType w:val="hybridMultilevel"/>
    <w:tmpl w:val="07243D56"/>
    <w:lvl w:ilvl="0" w:tplc="7010A102">
      <w:start w:val="1"/>
      <w:numFmt w:val="bullet"/>
      <w:lvlText w:val="•"/>
      <w:lvlJc w:val="left"/>
      <w:pPr>
        <w:tabs>
          <w:tab w:val="num" w:pos="720"/>
        </w:tabs>
        <w:ind w:left="720" w:hanging="360"/>
      </w:pPr>
      <w:rPr>
        <w:rFonts w:ascii="Times New Roman" w:hAnsi="Times New Roman" w:hint="default"/>
      </w:rPr>
    </w:lvl>
    <w:lvl w:ilvl="1" w:tplc="33886DD0">
      <w:start w:val="1"/>
      <w:numFmt w:val="bullet"/>
      <w:lvlText w:val="•"/>
      <w:lvlJc w:val="left"/>
      <w:pPr>
        <w:tabs>
          <w:tab w:val="num" w:pos="1440"/>
        </w:tabs>
        <w:ind w:left="1440" w:hanging="360"/>
      </w:pPr>
      <w:rPr>
        <w:rFonts w:ascii="Times New Roman" w:hAnsi="Times New Roman" w:hint="default"/>
      </w:rPr>
    </w:lvl>
    <w:lvl w:ilvl="2" w:tplc="1C9001AE" w:tentative="1">
      <w:start w:val="1"/>
      <w:numFmt w:val="bullet"/>
      <w:lvlText w:val="•"/>
      <w:lvlJc w:val="left"/>
      <w:pPr>
        <w:tabs>
          <w:tab w:val="num" w:pos="2160"/>
        </w:tabs>
        <w:ind w:left="2160" w:hanging="360"/>
      </w:pPr>
      <w:rPr>
        <w:rFonts w:ascii="Times New Roman" w:hAnsi="Times New Roman" w:hint="default"/>
      </w:rPr>
    </w:lvl>
    <w:lvl w:ilvl="3" w:tplc="BAB2B958" w:tentative="1">
      <w:start w:val="1"/>
      <w:numFmt w:val="bullet"/>
      <w:lvlText w:val="•"/>
      <w:lvlJc w:val="left"/>
      <w:pPr>
        <w:tabs>
          <w:tab w:val="num" w:pos="2880"/>
        </w:tabs>
        <w:ind w:left="2880" w:hanging="360"/>
      </w:pPr>
      <w:rPr>
        <w:rFonts w:ascii="Times New Roman" w:hAnsi="Times New Roman" w:hint="default"/>
      </w:rPr>
    </w:lvl>
    <w:lvl w:ilvl="4" w:tplc="1D5CA0AC" w:tentative="1">
      <w:start w:val="1"/>
      <w:numFmt w:val="bullet"/>
      <w:lvlText w:val="•"/>
      <w:lvlJc w:val="left"/>
      <w:pPr>
        <w:tabs>
          <w:tab w:val="num" w:pos="3600"/>
        </w:tabs>
        <w:ind w:left="3600" w:hanging="360"/>
      </w:pPr>
      <w:rPr>
        <w:rFonts w:ascii="Times New Roman" w:hAnsi="Times New Roman" w:hint="default"/>
      </w:rPr>
    </w:lvl>
    <w:lvl w:ilvl="5" w:tplc="6AE2F9EC" w:tentative="1">
      <w:start w:val="1"/>
      <w:numFmt w:val="bullet"/>
      <w:lvlText w:val="•"/>
      <w:lvlJc w:val="left"/>
      <w:pPr>
        <w:tabs>
          <w:tab w:val="num" w:pos="4320"/>
        </w:tabs>
        <w:ind w:left="4320" w:hanging="360"/>
      </w:pPr>
      <w:rPr>
        <w:rFonts w:ascii="Times New Roman" w:hAnsi="Times New Roman" w:hint="default"/>
      </w:rPr>
    </w:lvl>
    <w:lvl w:ilvl="6" w:tplc="813E87D0" w:tentative="1">
      <w:start w:val="1"/>
      <w:numFmt w:val="bullet"/>
      <w:lvlText w:val="•"/>
      <w:lvlJc w:val="left"/>
      <w:pPr>
        <w:tabs>
          <w:tab w:val="num" w:pos="5040"/>
        </w:tabs>
        <w:ind w:left="5040" w:hanging="360"/>
      </w:pPr>
      <w:rPr>
        <w:rFonts w:ascii="Times New Roman" w:hAnsi="Times New Roman" w:hint="default"/>
      </w:rPr>
    </w:lvl>
    <w:lvl w:ilvl="7" w:tplc="DFA69818" w:tentative="1">
      <w:start w:val="1"/>
      <w:numFmt w:val="bullet"/>
      <w:lvlText w:val="•"/>
      <w:lvlJc w:val="left"/>
      <w:pPr>
        <w:tabs>
          <w:tab w:val="num" w:pos="5760"/>
        </w:tabs>
        <w:ind w:left="5760" w:hanging="360"/>
      </w:pPr>
      <w:rPr>
        <w:rFonts w:ascii="Times New Roman" w:hAnsi="Times New Roman" w:hint="default"/>
      </w:rPr>
    </w:lvl>
    <w:lvl w:ilvl="8" w:tplc="6206E21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4022CC9"/>
    <w:multiLevelType w:val="singleLevel"/>
    <w:tmpl w:val="04BCE6C2"/>
    <w:lvl w:ilvl="0">
      <w:start w:val="2"/>
      <w:numFmt w:val="bullet"/>
      <w:lvlText w:val="-"/>
      <w:lvlJc w:val="left"/>
      <w:pPr>
        <w:tabs>
          <w:tab w:val="num" w:pos="360"/>
        </w:tabs>
        <w:ind w:left="360" w:hanging="360"/>
      </w:pPr>
      <w:rPr>
        <w:rFonts w:ascii="Times New Roman" w:hAnsi="Times New Roman" w:hint="default"/>
      </w:rPr>
    </w:lvl>
  </w:abstractNum>
  <w:abstractNum w:abstractNumId="3">
    <w:nsid w:val="318C7930"/>
    <w:multiLevelType w:val="hybridMultilevel"/>
    <w:tmpl w:val="EBDCF894"/>
    <w:lvl w:ilvl="0" w:tplc="EA847BCC">
      <w:start w:val="1"/>
      <w:numFmt w:val="bullet"/>
      <w:lvlText w:val=""/>
      <w:lvlJc w:val="left"/>
      <w:pPr>
        <w:tabs>
          <w:tab w:val="num" w:pos="454"/>
        </w:tabs>
        <w:ind w:left="454" w:hanging="454"/>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34803E5A"/>
    <w:multiLevelType w:val="singleLevel"/>
    <w:tmpl w:val="040E000F"/>
    <w:lvl w:ilvl="0">
      <w:start w:val="1"/>
      <w:numFmt w:val="decimal"/>
      <w:lvlText w:val="%1."/>
      <w:lvlJc w:val="left"/>
      <w:pPr>
        <w:tabs>
          <w:tab w:val="num" w:pos="720"/>
        </w:tabs>
        <w:ind w:left="720" w:hanging="360"/>
      </w:pPr>
    </w:lvl>
  </w:abstractNum>
  <w:abstractNum w:abstractNumId="5">
    <w:nsid w:val="4F1D63AF"/>
    <w:multiLevelType w:val="hybridMultilevel"/>
    <w:tmpl w:val="BB543866"/>
    <w:lvl w:ilvl="0" w:tplc="2506BA54">
      <w:start w:val="1"/>
      <w:numFmt w:val="bullet"/>
      <w:lvlText w:val=""/>
      <w:lvlJc w:val="left"/>
      <w:pPr>
        <w:tabs>
          <w:tab w:val="num" w:pos="454"/>
        </w:tabs>
        <w:ind w:left="454" w:hanging="454"/>
      </w:pPr>
      <w:rPr>
        <w:rFonts w:ascii="Wingdings" w:hAnsi="Wingdings" w:hint="default"/>
      </w:rPr>
    </w:lvl>
    <w:lvl w:ilvl="1" w:tplc="040E0003" w:tentative="1">
      <w:start w:val="1"/>
      <w:numFmt w:val="bullet"/>
      <w:lvlText w:val="o"/>
      <w:lvlJc w:val="left"/>
      <w:pPr>
        <w:tabs>
          <w:tab w:val="num" w:pos="2160"/>
        </w:tabs>
        <w:ind w:left="2160" w:hanging="360"/>
      </w:pPr>
      <w:rPr>
        <w:rFonts w:ascii="Courier New" w:hAnsi="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6">
    <w:nsid w:val="54B3261E"/>
    <w:multiLevelType w:val="hybridMultilevel"/>
    <w:tmpl w:val="1C16E2F8"/>
    <w:lvl w:ilvl="0" w:tplc="F828BF28">
      <w:start w:val="1"/>
      <w:numFmt w:val="bullet"/>
      <w:lvlText w:val="•"/>
      <w:lvlJc w:val="left"/>
      <w:pPr>
        <w:tabs>
          <w:tab w:val="num" w:pos="720"/>
        </w:tabs>
        <w:ind w:left="720" w:hanging="360"/>
      </w:pPr>
      <w:rPr>
        <w:rFonts w:ascii="Times New Roman" w:hAnsi="Times New Roman" w:hint="default"/>
      </w:rPr>
    </w:lvl>
    <w:lvl w:ilvl="1" w:tplc="19367C40">
      <w:start w:val="1"/>
      <w:numFmt w:val="bullet"/>
      <w:lvlText w:val="•"/>
      <w:lvlJc w:val="left"/>
      <w:pPr>
        <w:tabs>
          <w:tab w:val="num" w:pos="1440"/>
        </w:tabs>
        <w:ind w:left="1440" w:hanging="360"/>
      </w:pPr>
      <w:rPr>
        <w:rFonts w:ascii="Times New Roman" w:hAnsi="Times New Roman" w:hint="default"/>
      </w:rPr>
    </w:lvl>
    <w:lvl w:ilvl="2" w:tplc="33E2F350" w:tentative="1">
      <w:start w:val="1"/>
      <w:numFmt w:val="bullet"/>
      <w:lvlText w:val="•"/>
      <w:lvlJc w:val="left"/>
      <w:pPr>
        <w:tabs>
          <w:tab w:val="num" w:pos="2160"/>
        </w:tabs>
        <w:ind w:left="2160" w:hanging="360"/>
      </w:pPr>
      <w:rPr>
        <w:rFonts w:ascii="Times New Roman" w:hAnsi="Times New Roman" w:hint="default"/>
      </w:rPr>
    </w:lvl>
    <w:lvl w:ilvl="3" w:tplc="CA7C72A2" w:tentative="1">
      <w:start w:val="1"/>
      <w:numFmt w:val="bullet"/>
      <w:lvlText w:val="•"/>
      <w:lvlJc w:val="left"/>
      <w:pPr>
        <w:tabs>
          <w:tab w:val="num" w:pos="2880"/>
        </w:tabs>
        <w:ind w:left="2880" w:hanging="360"/>
      </w:pPr>
      <w:rPr>
        <w:rFonts w:ascii="Times New Roman" w:hAnsi="Times New Roman" w:hint="default"/>
      </w:rPr>
    </w:lvl>
    <w:lvl w:ilvl="4" w:tplc="3ABCD26E" w:tentative="1">
      <w:start w:val="1"/>
      <w:numFmt w:val="bullet"/>
      <w:lvlText w:val="•"/>
      <w:lvlJc w:val="left"/>
      <w:pPr>
        <w:tabs>
          <w:tab w:val="num" w:pos="3600"/>
        </w:tabs>
        <w:ind w:left="3600" w:hanging="360"/>
      </w:pPr>
      <w:rPr>
        <w:rFonts w:ascii="Times New Roman" w:hAnsi="Times New Roman" w:hint="default"/>
      </w:rPr>
    </w:lvl>
    <w:lvl w:ilvl="5" w:tplc="4C84E4B8" w:tentative="1">
      <w:start w:val="1"/>
      <w:numFmt w:val="bullet"/>
      <w:lvlText w:val="•"/>
      <w:lvlJc w:val="left"/>
      <w:pPr>
        <w:tabs>
          <w:tab w:val="num" w:pos="4320"/>
        </w:tabs>
        <w:ind w:left="4320" w:hanging="360"/>
      </w:pPr>
      <w:rPr>
        <w:rFonts w:ascii="Times New Roman" w:hAnsi="Times New Roman" w:hint="default"/>
      </w:rPr>
    </w:lvl>
    <w:lvl w:ilvl="6" w:tplc="10AAB370" w:tentative="1">
      <w:start w:val="1"/>
      <w:numFmt w:val="bullet"/>
      <w:lvlText w:val="•"/>
      <w:lvlJc w:val="left"/>
      <w:pPr>
        <w:tabs>
          <w:tab w:val="num" w:pos="5040"/>
        </w:tabs>
        <w:ind w:left="5040" w:hanging="360"/>
      </w:pPr>
      <w:rPr>
        <w:rFonts w:ascii="Times New Roman" w:hAnsi="Times New Roman" w:hint="default"/>
      </w:rPr>
    </w:lvl>
    <w:lvl w:ilvl="7" w:tplc="8340C5BC" w:tentative="1">
      <w:start w:val="1"/>
      <w:numFmt w:val="bullet"/>
      <w:lvlText w:val="•"/>
      <w:lvlJc w:val="left"/>
      <w:pPr>
        <w:tabs>
          <w:tab w:val="num" w:pos="5760"/>
        </w:tabs>
        <w:ind w:left="5760" w:hanging="360"/>
      </w:pPr>
      <w:rPr>
        <w:rFonts w:ascii="Times New Roman" w:hAnsi="Times New Roman" w:hint="default"/>
      </w:rPr>
    </w:lvl>
    <w:lvl w:ilvl="8" w:tplc="2FE024F2" w:tentative="1">
      <w:start w:val="1"/>
      <w:numFmt w:val="bullet"/>
      <w:lvlText w:val="•"/>
      <w:lvlJc w:val="left"/>
      <w:pPr>
        <w:tabs>
          <w:tab w:val="num" w:pos="6480"/>
        </w:tabs>
        <w:ind w:left="6480" w:hanging="360"/>
      </w:pPr>
      <w:rPr>
        <w:rFonts w:ascii="Times New Roman" w:hAnsi="Times New Roman" w:hint="default"/>
      </w:rPr>
    </w:lvl>
  </w:abstractNum>
  <w:abstractNum w:abstractNumId="7">
    <w:nsid w:val="558F0E38"/>
    <w:multiLevelType w:val="singleLevel"/>
    <w:tmpl w:val="040E0011"/>
    <w:lvl w:ilvl="0">
      <w:start w:val="1"/>
      <w:numFmt w:val="decimal"/>
      <w:lvlText w:val="%1)"/>
      <w:lvlJc w:val="left"/>
      <w:pPr>
        <w:tabs>
          <w:tab w:val="num" w:pos="360"/>
        </w:tabs>
        <w:ind w:left="360" w:hanging="360"/>
      </w:pPr>
      <w:rPr>
        <w:rFonts w:hint="default"/>
      </w:rPr>
    </w:lvl>
  </w:abstractNum>
  <w:abstractNum w:abstractNumId="8">
    <w:nsid w:val="681F42D5"/>
    <w:multiLevelType w:val="singleLevel"/>
    <w:tmpl w:val="040E000F"/>
    <w:lvl w:ilvl="0">
      <w:start w:val="1"/>
      <w:numFmt w:val="decimal"/>
      <w:lvlText w:val="%1."/>
      <w:lvlJc w:val="left"/>
      <w:pPr>
        <w:tabs>
          <w:tab w:val="num" w:pos="360"/>
        </w:tabs>
        <w:ind w:left="360" w:hanging="360"/>
      </w:pPr>
    </w:lvl>
  </w:abstractNum>
  <w:abstractNum w:abstractNumId="9">
    <w:nsid w:val="6B624E25"/>
    <w:multiLevelType w:val="multilevel"/>
    <w:tmpl w:val="464E7AD0"/>
    <w:lvl w:ilvl="0">
      <w:start w:val="1"/>
      <w:numFmt w:val="bullet"/>
      <w:lvlText w:val="–"/>
      <w:lvlJc w:val="left"/>
      <w:pPr>
        <w:tabs>
          <w:tab w:val="num" w:pos="397"/>
        </w:tabs>
        <w:ind w:left="397" w:hanging="397"/>
      </w:pPr>
      <w:rPr>
        <w:rFonts w:ascii="Times New Roman" w:hAnsi="Times New Roman" w:cs="Times New Roman"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tabs>
          <w:tab w:val="num" w:pos="1191"/>
        </w:tabs>
        <w:ind w:left="1191" w:hanging="397"/>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7C1747E8"/>
    <w:multiLevelType w:val="hybridMultilevel"/>
    <w:tmpl w:val="A998985A"/>
    <w:lvl w:ilvl="0" w:tplc="2C2E3FBC">
      <w:start w:val="1"/>
      <w:numFmt w:val="bullet"/>
      <w:lvlText w:val="•"/>
      <w:lvlJc w:val="left"/>
      <w:pPr>
        <w:tabs>
          <w:tab w:val="num" w:pos="720"/>
        </w:tabs>
        <w:ind w:left="720" w:hanging="360"/>
      </w:pPr>
      <w:rPr>
        <w:rFonts w:ascii="Times New Roman" w:hAnsi="Times New Roman" w:hint="default"/>
      </w:rPr>
    </w:lvl>
    <w:lvl w:ilvl="1" w:tplc="5F4AEE0C">
      <w:start w:val="1"/>
      <w:numFmt w:val="bullet"/>
      <w:lvlText w:val="•"/>
      <w:lvlJc w:val="left"/>
      <w:pPr>
        <w:tabs>
          <w:tab w:val="num" w:pos="1440"/>
        </w:tabs>
        <w:ind w:left="1440" w:hanging="360"/>
      </w:pPr>
      <w:rPr>
        <w:rFonts w:ascii="Times New Roman" w:hAnsi="Times New Roman" w:hint="default"/>
      </w:rPr>
    </w:lvl>
    <w:lvl w:ilvl="2" w:tplc="D76E5120" w:tentative="1">
      <w:start w:val="1"/>
      <w:numFmt w:val="bullet"/>
      <w:lvlText w:val="•"/>
      <w:lvlJc w:val="left"/>
      <w:pPr>
        <w:tabs>
          <w:tab w:val="num" w:pos="2160"/>
        </w:tabs>
        <w:ind w:left="2160" w:hanging="360"/>
      </w:pPr>
      <w:rPr>
        <w:rFonts w:ascii="Times New Roman" w:hAnsi="Times New Roman" w:hint="default"/>
      </w:rPr>
    </w:lvl>
    <w:lvl w:ilvl="3" w:tplc="90BABBDA" w:tentative="1">
      <w:start w:val="1"/>
      <w:numFmt w:val="bullet"/>
      <w:lvlText w:val="•"/>
      <w:lvlJc w:val="left"/>
      <w:pPr>
        <w:tabs>
          <w:tab w:val="num" w:pos="2880"/>
        </w:tabs>
        <w:ind w:left="2880" w:hanging="360"/>
      </w:pPr>
      <w:rPr>
        <w:rFonts w:ascii="Times New Roman" w:hAnsi="Times New Roman" w:hint="default"/>
      </w:rPr>
    </w:lvl>
    <w:lvl w:ilvl="4" w:tplc="27F2E34A" w:tentative="1">
      <w:start w:val="1"/>
      <w:numFmt w:val="bullet"/>
      <w:lvlText w:val="•"/>
      <w:lvlJc w:val="left"/>
      <w:pPr>
        <w:tabs>
          <w:tab w:val="num" w:pos="3600"/>
        </w:tabs>
        <w:ind w:left="3600" w:hanging="360"/>
      </w:pPr>
      <w:rPr>
        <w:rFonts w:ascii="Times New Roman" w:hAnsi="Times New Roman" w:hint="default"/>
      </w:rPr>
    </w:lvl>
    <w:lvl w:ilvl="5" w:tplc="124655EE" w:tentative="1">
      <w:start w:val="1"/>
      <w:numFmt w:val="bullet"/>
      <w:lvlText w:val="•"/>
      <w:lvlJc w:val="left"/>
      <w:pPr>
        <w:tabs>
          <w:tab w:val="num" w:pos="4320"/>
        </w:tabs>
        <w:ind w:left="4320" w:hanging="360"/>
      </w:pPr>
      <w:rPr>
        <w:rFonts w:ascii="Times New Roman" w:hAnsi="Times New Roman" w:hint="default"/>
      </w:rPr>
    </w:lvl>
    <w:lvl w:ilvl="6" w:tplc="DD92E280" w:tentative="1">
      <w:start w:val="1"/>
      <w:numFmt w:val="bullet"/>
      <w:lvlText w:val="•"/>
      <w:lvlJc w:val="left"/>
      <w:pPr>
        <w:tabs>
          <w:tab w:val="num" w:pos="5040"/>
        </w:tabs>
        <w:ind w:left="5040" w:hanging="360"/>
      </w:pPr>
      <w:rPr>
        <w:rFonts w:ascii="Times New Roman" w:hAnsi="Times New Roman" w:hint="default"/>
      </w:rPr>
    </w:lvl>
    <w:lvl w:ilvl="7" w:tplc="FA44B556" w:tentative="1">
      <w:start w:val="1"/>
      <w:numFmt w:val="bullet"/>
      <w:lvlText w:val="•"/>
      <w:lvlJc w:val="left"/>
      <w:pPr>
        <w:tabs>
          <w:tab w:val="num" w:pos="5760"/>
        </w:tabs>
        <w:ind w:left="5760" w:hanging="360"/>
      </w:pPr>
      <w:rPr>
        <w:rFonts w:ascii="Times New Roman" w:hAnsi="Times New Roman" w:hint="default"/>
      </w:rPr>
    </w:lvl>
    <w:lvl w:ilvl="8" w:tplc="3CAE5196"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3"/>
  </w:num>
  <w:num w:numId="3">
    <w:abstractNumId w:val="5"/>
  </w:num>
  <w:num w:numId="4">
    <w:abstractNumId w:val="2"/>
  </w:num>
  <w:num w:numId="5">
    <w:abstractNumId w:val="4"/>
  </w:num>
  <w:num w:numId="6">
    <w:abstractNumId w:val="8"/>
  </w:num>
  <w:num w:numId="7">
    <w:abstractNumId w:val="0"/>
  </w:num>
  <w:num w:numId="8">
    <w:abstractNumId w:val="7"/>
  </w:num>
  <w:num w:numId="9">
    <w:abstractNumId w:val="1"/>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425"/>
  <w:characterSpacingControl w:val="doNotCompress"/>
  <w:compat/>
  <w:rsids>
    <w:rsidRoot w:val="00F07C75"/>
    <w:rsid w:val="001E2750"/>
    <w:rsid w:val="00202F4D"/>
    <w:rsid w:val="002624BD"/>
    <w:rsid w:val="00317A4D"/>
    <w:rsid w:val="0076798A"/>
    <w:rsid w:val="00910523"/>
    <w:rsid w:val="009F00B0"/>
    <w:rsid w:val="00B064DB"/>
    <w:rsid w:val="00B528E3"/>
    <w:rsid w:val="00F07C7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7C75"/>
    <w:rPr>
      <w:rFonts w:ascii="Times New Roman" w:eastAsia="Times New Roman" w:hAnsi="Times New Roman"/>
      <w:sz w:val="24"/>
      <w:szCs w:val="24"/>
    </w:rPr>
  </w:style>
  <w:style w:type="paragraph" w:styleId="Cmsor3">
    <w:name w:val="heading 3"/>
    <w:basedOn w:val="Norml"/>
    <w:next w:val="Norml"/>
    <w:link w:val="Cmsor3Char"/>
    <w:qFormat/>
    <w:rsid w:val="00F07C75"/>
    <w:pPr>
      <w:keepNext/>
      <w:outlineLvl w:val="2"/>
    </w:pPr>
    <w:rPr>
      <w:rFonts w:ascii="Arial" w:eastAsia="Arial Unicode MS" w:hAnsi="Arial" w:cs="Arial"/>
      <w:b/>
      <w:bCs/>
      <w:szCs w:val="20"/>
    </w:rPr>
  </w:style>
  <w:style w:type="character" w:default="1" w:styleId="Bekezdsalapbettpusa">
    <w:name w:val="Default Paragraph Font"/>
    <w:uiPriority w:val="1"/>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F07C75"/>
    <w:rPr>
      <w:rFonts w:ascii="Arial" w:eastAsia="Arial Unicode MS" w:hAnsi="Arial" w:cs="Arial"/>
      <w:b/>
      <w:bCs/>
      <w:sz w:val="24"/>
      <w:szCs w:val="20"/>
      <w:lang w:eastAsia="hu-HU"/>
    </w:rPr>
  </w:style>
  <w:style w:type="paragraph" w:styleId="Szvegtrzs">
    <w:name w:val="Body Text"/>
    <w:basedOn w:val="Norml"/>
    <w:link w:val="SzvegtrzsChar"/>
    <w:semiHidden/>
    <w:rsid w:val="00F07C75"/>
    <w:pPr>
      <w:jc w:val="both"/>
    </w:pPr>
  </w:style>
  <w:style w:type="character" w:customStyle="1" w:styleId="SzvegtrzsChar">
    <w:name w:val="Szövegtörzs Char"/>
    <w:basedOn w:val="Bekezdsalapbettpusa"/>
    <w:link w:val="Szvegtrzs"/>
    <w:semiHidden/>
    <w:rsid w:val="00F07C75"/>
    <w:rPr>
      <w:rFonts w:ascii="Times New Roman" w:eastAsia="Times New Roman" w:hAnsi="Times New Roman" w:cs="Times New Roman"/>
      <w:sz w:val="24"/>
      <w:szCs w:val="24"/>
      <w:lang w:eastAsia="hu-HU"/>
    </w:rPr>
  </w:style>
  <w:style w:type="paragraph" w:styleId="NormlWeb">
    <w:name w:val="Normal (Web)"/>
    <w:basedOn w:val="Norml"/>
    <w:semiHidden/>
    <w:rsid w:val="00F07C75"/>
    <w:pPr>
      <w:spacing w:before="100" w:beforeAutospacing="1" w:after="100" w:afterAutospacing="1"/>
    </w:pPr>
    <w:rPr>
      <w:rFonts w:ascii="Arial Unicode MS" w:eastAsia="Arial Unicode MS" w:hAnsi="Arial Unicode MS" w:cs="Arial Unicode MS"/>
      <w:color w:val="000000"/>
    </w:rPr>
  </w:style>
  <w:style w:type="paragraph" w:styleId="Kpalrs">
    <w:name w:val="caption"/>
    <w:basedOn w:val="Norml"/>
    <w:next w:val="Norml"/>
    <w:qFormat/>
    <w:rsid w:val="00F07C75"/>
    <w:rPr>
      <w:b/>
      <w:bCs/>
      <w:sz w:val="20"/>
      <w:szCs w:val="20"/>
    </w:rPr>
  </w:style>
  <w:style w:type="paragraph" w:styleId="Szvegtrzs2">
    <w:name w:val="Body Text 2"/>
    <w:basedOn w:val="Norml"/>
    <w:link w:val="Szvegtrzs2Char"/>
    <w:semiHidden/>
    <w:rsid w:val="00F07C75"/>
    <w:pPr>
      <w:jc w:val="both"/>
    </w:pPr>
    <w:rPr>
      <w:rFonts w:ascii="Arial" w:hAnsi="Arial" w:cs="Arial"/>
      <w:sz w:val="22"/>
      <w:szCs w:val="20"/>
    </w:rPr>
  </w:style>
  <w:style w:type="character" w:customStyle="1" w:styleId="Szvegtrzs2Char">
    <w:name w:val="Szövegtörzs 2 Char"/>
    <w:basedOn w:val="Bekezdsalapbettpusa"/>
    <w:link w:val="Szvegtrzs2"/>
    <w:semiHidden/>
    <w:rsid w:val="00F07C75"/>
    <w:rPr>
      <w:rFonts w:ascii="Arial" w:eastAsia="Times New Roman" w:hAnsi="Arial" w:cs="Arial"/>
      <w:szCs w:val="20"/>
      <w:lang w:eastAsia="hu-HU"/>
    </w:rPr>
  </w:style>
  <w:style w:type="paragraph" w:styleId="Buborkszveg">
    <w:name w:val="Balloon Text"/>
    <w:basedOn w:val="Norml"/>
    <w:link w:val="BuborkszvegChar"/>
    <w:uiPriority w:val="99"/>
    <w:semiHidden/>
    <w:unhideWhenUsed/>
    <w:rsid w:val="00F07C75"/>
    <w:rPr>
      <w:rFonts w:ascii="Tahoma" w:hAnsi="Tahoma" w:cs="Tahoma"/>
      <w:sz w:val="16"/>
      <w:szCs w:val="16"/>
    </w:rPr>
  </w:style>
  <w:style w:type="character" w:customStyle="1" w:styleId="BuborkszvegChar">
    <w:name w:val="Buborékszöveg Char"/>
    <w:basedOn w:val="Bekezdsalapbettpusa"/>
    <w:link w:val="Buborkszveg"/>
    <w:uiPriority w:val="99"/>
    <w:semiHidden/>
    <w:rsid w:val="00F07C75"/>
    <w:rPr>
      <w:rFonts w:ascii="Tahoma" w:eastAsia="Times New Roman" w:hAnsi="Tahoma" w:cs="Tahoma"/>
      <w:sz w:val="16"/>
      <w:szCs w:val="16"/>
      <w:lang w:eastAsia="hu-HU"/>
    </w:rPr>
  </w:style>
</w:styles>
</file>

<file path=word/webSettings.xml><?xml version="1.0" encoding="utf-8"?>
<w:webSettings xmlns:r="http://schemas.openxmlformats.org/officeDocument/2006/relationships" xmlns:w="http://schemas.openxmlformats.org/wordprocessingml/2006/main">
  <w:divs>
    <w:div w:id="465702627">
      <w:bodyDiv w:val="1"/>
      <w:marLeft w:val="0"/>
      <w:marRight w:val="0"/>
      <w:marTop w:val="0"/>
      <w:marBottom w:val="0"/>
      <w:divBdr>
        <w:top w:val="none" w:sz="0" w:space="0" w:color="auto"/>
        <w:left w:val="none" w:sz="0" w:space="0" w:color="auto"/>
        <w:bottom w:val="none" w:sz="0" w:space="0" w:color="auto"/>
        <w:right w:val="none" w:sz="0" w:space="0" w:color="auto"/>
      </w:divBdr>
    </w:div>
    <w:div w:id="517889664">
      <w:bodyDiv w:val="1"/>
      <w:marLeft w:val="0"/>
      <w:marRight w:val="0"/>
      <w:marTop w:val="0"/>
      <w:marBottom w:val="0"/>
      <w:divBdr>
        <w:top w:val="none" w:sz="0" w:space="0" w:color="auto"/>
        <w:left w:val="none" w:sz="0" w:space="0" w:color="auto"/>
        <w:bottom w:val="none" w:sz="0" w:space="0" w:color="auto"/>
        <w:right w:val="none" w:sz="0" w:space="0" w:color="auto"/>
      </w:divBdr>
    </w:div>
    <w:div w:id="695548031">
      <w:bodyDiv w:val="1"/>
      <w:marLeft w:val="0"/>
      <w:marRight w:val="0"/>
      <w:marTop w:val="0"/>
      <w:marBottom w:val="0"/>
      <w:divBdr>
        <w:top w:val="none" w:sz="0" w:space="0" w:color="auto"/>
        <w:left w:val="none" w:sz="0" w:space="0" w:color="auto"/>
        <w:bottom w:val="none" w:sz="0" w:space="0" w:color="auto"/>
        <w:right w:val="none" w:sz="0" w:space="0" w:color="auto"/>
      </w:divBdr>
      <w:divsChild>
        <w:div w:id="2127238379">
          <w:marLeft w:val="720"/>
          <w:marRight w:val="0"/>
          <w:marTop w:val="0"/>
          <w:marBottom w:val="0"/>
          <w:divBdr>
            <w:top w:val="none" w:sz="0" w:space="0" w:color="auto"/>
            <w:left w:val="none" w:sz="0" w:space="0" w:color="auto"/>
            <w:bottom w:val="none" w:sz="0" w:space="0" w:color="auto"/>
            <w:right w:val="none" w:sz="0" w:space="0" w:color="auto"/>
          </w:divBdr>
        </w:div>
        <w:div w:id="2046324124">
          <w:marLeft w:val="720"/>
          <w:marRight w:val="0"/>
          <w:marTop w:val="0"/>
          <w:marBottom w:val="0"/>
          <w:divBdr>
            <w:top w:val="none" w:sz="0" w:space="0" w:color="auto"/>
            <w:left w:val="none" w:sz="0" w:space="0" w:color="auto"/>
            <w:bottom w:val="none" w:sz="0" w:space="0" w:color="auto"/>
            <w:right w:val="none" w:sz="0" w:space="0" w:color="auto"/>
          </w:divBdr>
        </w:div>
        <w:div w:id="635524643">
          <w:marLeft w:val="720"/>
          <w:marRight w:val="0"/>
          <w:marTop w:val="0"/>
          <w:marBottom w:val="0"/>
          <w:divBdr>
            <w:top w:val="none" w:sz="0" w:space="0" w:color="auto"/>
            <w:left w:val="none" w:sz="0" w:space="0" w:color="auto"/>
            <w:bottom w:val="none" w:sz="0" w:space="0" w:color="auto"/>
            <w:right w:val="none" w:sz="0" w:space="0" w:color="auto"/>
          </w:divBdr>
        </w:div>
        <w:div w:id="216160533">
          <w:marLeft w:val="720"/>
          <w:marRight w:val="0"/>
          <w:marTop w:val="0"/>
          <w:marBottom w:val="0"/>
          <w:divBdr>
            <w:top w:val="none" w:sz="0" w:space="0" w:color="auto"/>
            <w:left w:val="none" w:sz="0" w:space="0" w:color="auto"/>
            <w:bottom w:val="none" w:sz="0" w:space="0" w:color="auto"/>
            <w:right w:val="none" w:sz="0" w:space="0" w:color="auto"/>
          </w:divBdr>
        </w:div>
        <w:div w:id="803888882">
          <w:marLeft w:val="720"/>
          <w:marRight w:val="0"/>
          <w:marTop w:val="0"/>
          <w:marBottom w:val="0"/>
          <w:divBdr>
            <w:top w:val="none" w:sz="0" w:space="0" w:color="auto"/>
            <w:left w:val="none" w:sz="0" w:space="0" w:color="auto"/>
            <w:bottom w:val="none" w:sz="0" w:space="0" w:color="auto"/>
            <w:right w:val="none" w:sz="0" w:space="0" w:color="auto"/>
          </w:divBdr>
        </w:div>
        <w:div w:id="508179508">
          <w:marLeft w:val="720"/>
          <w:marRight w:val="0"/>
          <w:marTop w:val="0"/>
          <w:marBottom w:val="0"/>
          <w:divBdr>
            <w:top w:val="none" w:sz="0" w:space="0" w:color="auto"/>
            <w:left w:val="none" w:sz="0" w:space="0" w:color="auto"/>
            <w:bottom w:val="none" w:sz="0" w:space="0" w:color="auto"/>
            <w:right w:val="none" w:sz="0" w:space="0" w:color="auto"/>
          </w:divBdr>
        </w:div>
        <w:div w:id="1268540991">
          <w:marLeft w:val="720"/>
          <w:marRight w:val="0"/>
          <w:marTop w:val="0"/>
          <w:marBottom w:val="0"/>
          <w:divBdr>
            <w:top w:val="none" w:sz="0" w:space="0" w:color="auto"/>
            <w:left w:val="none" w:sz="0" w:space="0" w:color="auto"/>
            <w:bottom w:val="none" w:sz="0" w:space="0" w:color="auto"/>
            <w:right w:val="none" w:sz="0" w:space="0" w:color="auto"/>
          </w:divBdr>
        </w:div>
      </w:divsChild>
    </w:div>
    <w:div w:id="749544680">
      <w:bodyDiv w:val="1"/>
      <w:marLeft w:val="0"/>
      <w:marRight w:val="0"/>
      <w:marTop w:val="0"/>
      <w:marBottom w:val="0"/>
      <w:divBdr>
        <w:top w:val="none" w:sz="0" w:space="0" w:color="auto"/>
        <w:left w:val="none" w:sz="0" w:space="0" w:color="auto"/>
        <w:bottom w:val="none" w:sz="0" w:space="0" w:color="auto"/>
        <w:right w:val="none" w:sz="0" w:space="0" w:color="auto"/>
      </w:divBdr>
    </w:div>
    <w:div w:id="921717157">
      <w:bodyDiv w:val="1"/>
      <w:marLeft w:val="0"/>
      <w:marRight w:val="0"/>
      <w:marTop w:val="0"/>
      <w:marBottom w:val="0"/>
      <w:divBdr>
        <w:top w:val="none" w:sz="0" w:space="0" w:color="auto"/>
        <w:left w:val="none" w:sz="0" w:space="0" w:color="auto"/>
        <w:bottom w:val="none" w:sz="0" w:space="0" w:color="auto"/>
        <w:right w:val="none" w:sz="0" w:space="0" w:color="auto"/>
      </w:divBdr>
    </w:div>
    <w:div w:id="1049499169">
      <w:bodyDiv w:val="1"/>
      <w:marLeft w:val="0"/>
      <w:marRight w:val="0"/>
      <w:marTop w:val="0"/>
      <w:marBottom w:val="0"/>
      <w:divBdr>
        <w:top w:val="none" w:sz="0" w:space="0" w:color="auto"/>
        <w:left w:val="none" w:sz="0" w:space="0" w:color="auto"/>
        <w:bottom w:val="none" w:sz="0" w:space="0" w:color="auto"/>
        <w:right w:val="none" w:sz="0" w:space="0" w:color="auto"/>
      </w:divBdr>
    </w:div>
    <w:div w:id="1328826169">
      <w:bodyDiv w:val="1"/>
      <w:marLeft w:val="0"/>
      <w:marRight w:val="0"/>
      <w:marTop w:val="0"/>
      <w:marBottom w:val="0"/>
      <w:divBdr>
        <w:top w:val="none" w:sz="0" w:space="0" w:color="auto"/>
        <w:left w:val="none" w:sz="0" w:space="0" w:color="auto"/>
        <w:bottom w:val="none" w:sz="0" w:space="0" w:color="auto"/>
        <w:right w:val="none" w:sz="0" w:space="0" w:color="auto"/>
      </w:divBdr>
    </w:div>
    <w:div w:id="1844662729">
      <w:bodyDiv w:val="1"/>
      <w:marLeft w:val="0"/>
      <w:marRight w:val="0"/>
      <w:marTop w:val="0"/>
      <w:marBottom w:val="0"/>
      <w:divBdr>
        <w:top w:val="none" w:sz="0" w:space="0" w:color="auto"/>
        <w:left w:val="none" w:sz="0" w:space="0" w:color="auto"/>
        <w:bottom w:val="none" w:sz="0" w:space="0" w:color="auto"/>
        <w:right w:val="none" w:sz="0" w:space="0" w:color="auto"/>
      </w:divBdr>
      <w:divsChild>
        <w:div w:id="1759473833">
          <w:marLeft w:val="720"/>
          <w:marRight w:val="0"/>
          <w:marTop w:val="0"/>
          <w:marBottom w:val="0"/>
          <w:divBdr>
            <w:top w:val="none" w:sz="0" w:space="0" w:color="auto"/>
            <w:left w:val="none" w:sz="0" w:space="0" w:color="auto"/>
            <w:bottom w:val="none" w:sz="0" w:space="0" w:color="auto"/>
            <w:right w:val="none" w:sz="0" w:space="0" w:color="auto"/>
          </w:divBdr>
        </w:div>
        <w:div w:id="52869035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1995</Words>
  <Characters>13769</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Én</dc:creator>
  <cp:lastModifiedBy>Én</cp:lastModifiedBy>
  <cp:revision>2</cp:revision>
  <dcterms:created xsi:type="dcterms:W3CDTF">2011-09-17T12:41:00Z</dcterms:created>
  <dcterms:modified xsi:type="dcterms:W3CDTF">2011-09-17T12:41:00Z</dcterms:modified>
</cp:coreProperties>
</file>