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CB" w:rsidRDefault="00E277CB" w:rsidP="00E277CB">
      <w:pPr>
        <w:jc w:val="both"/>
        <w:rPr>
          <w:b/>
          <w:color w:val="0000FF"/>
        </w:rPr>
      </w:pPr>
      <w:r>
        <w:rPr>
          <w:b/>
          <w:color w:val="0000FF"/>
        </w:rPr>
        <w:t xml:space="preserve">9. A gyártáshoz használt programot a számítógép és az CNC gép között kell mozgatnia. Ismertesse a CNC gépeken alkalmazott adatátviteli lehetőségeket, azok lehetséges beállítási paramétereit! Az elmondottakat mutassa be az Ön által tanult vezérlésen: pl. esztergagép vagy marógép esetén! Az alábbi vázlat alapján mutassa be az adatátviteli </w:t>
      </w:r>
      <w:r w:rsidR="004D1E27">
        <w:rPr>
          <w:noProof/>
        </w:rPr>
        <w:drawing>
          <wp:anchor distT="0" distB="0" distL="85725" distR="85725" simplePos="0" relativeHeight="251657728" behindDoc="0" locked="0" layoutInCell="1" allowOverlap="0">
            <wp:simplePos x="0" y="0"/>
            <wp:positionH relativeFrom="column">
              <wp:posOffset>2114550</wp:posOffset>
            </wp:positionH>
            <wp:positionV relativeFrom="line">
              <wp:posOffset>151130</wp:posOffset>
            </wp:positionV>
            <wp:extent cx="2174240" cy="3813175"/>
            <wp:effectExtent l="19050" t="0" r="0" b="0"/>
            <wp:wrapSquare wrapText="bothSides"/>
            <wp:docPr id="3" name="Kép 2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Image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lehetőségeket!</w:t>
      </w:r>
    </w:p>
    <w:p w:rsidR="00E277CB" w:rsidRDefault="00E277CB" w:rsidP="00E277CB">
      <w:pPr>
        <w:jc w:val="both"/>
        <w:rPr>
          <w:b/>
          <w:color w:val="0000FF"/>
        </w:rPr>
      </w:pPr>
    </w:p>
    <w:p w:rsidR="00E277CB" w:rsidRDefault="00E277CB" w:rsidP="003F3152">
      <w:pPr>
        <w:tabs>
          <w:tab w:val="left" w:pos="720"/>
        </w:tabs>
        <w:jc w:val="both"/>
        <w:rPr>
          <w:color w:val="0000FF"/>
        </w:rPr>
      </w:pPr>
    </w:p>
    <w:p w:rsidR="00E277CB" w:rsidRDefault="00E277CB" w:rsidP="00E277CB">
      <w:pPr>
        <w:tabs>
          <w:tab w:val="left" w:pos="720"/>
        </w:tabs>
        <w:ind w:left="180"/>
        <w:jc w:val="both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</w:pPr>
    </w:p>
    <w:p w:rsidR="00E277CB" w:rsidRDefault="00E277CB" w:rsidP="00E277CB">
      <w:pPr>
        <w:tabs>
          <w:tab w:val="left" w:pos="720"/>
        </w:tabs>
        <w:autoSpaceDE w:val="0"/>
        <w:autoSpaceDN w:val="0"/>
        <w:adjustRightInd w:val="0"/>
        <w:spacing w:before="120" w:after="120"/>
        <w:ind w:left="180"/>
        <w:jc w:val="center"/>
      </w:pPr>
      <w:r>
        <w:t>Megmunkáló központ kezelőpanel</w:t>
      </w:r>
    </w:p>
    <w:p w:rsidR="00E277CB" w:rsidRDefault="00E277CB" w:rsidP="00E277CB">
      <w:pPr>
        <w:numPr>
          <w:ilvl w:val="3"/>
          <w:numId w:val="2"/>
        </w:numPr>
        <w:tabs>
          <w:tab w:val="left" w:pos="720"/>
        </w:tabs>
        <w:autoSpaceDE w:val="0"/>
        <w:autoSpaceDN w:val="0"/>
        <w:adjustRightInd w:val="0"/>
        <w:spacing w:before="120" w:after="120"/>
        <w:ind w:left="180" w:firstLine="0"/>
        <w:rPr>
          <w:color w:val="0000FF"/>
        </w:rPr>
      </w:pPr>
      <w:r>
        <w:rPr>
          <w:color w:val="0000FF"/>
        </w:rPr>
        <w:t>A soros adatátviteli kapcsolat meglétének/fenntartásának fontossága</w:t>
      </w:r>
    </w:p>
    <w:p w:rsidR="00E277CB" w:rsidRDefault="00E277CB" w:rsidP="00E277CB">
      <w:pPr>
        <w:numPr>
          <w:ilvl w:val="3"/>
          <w:numId w:val="2"/>
        </w:numPr>
        <w:tabs>
          <w:tab w:val="left" w:pos="720"/>
        </w:tabs>
        <w:autoSpaceDE w:val="0"/>
        <w:autoSpaceDN w:val="0"/>
        <w:adjustRightInd w:val="0"/>
        <w:spacing w:before="120" w:after="120"/>
        <w:ind w:left="180" w:firstLine="0"/>
        <w:rPr>
          <w:color w:val="0000FF"/>
        </w:rPr>
      </w:pPr>
      <w:r>
        <w:rPr>
          <w:color w:val="0000FF"/>
        </w:rPr>
        <w:t>Az adatok fogalmi meghatározása, és szerepük az adatátvitel során, beállításuk</w:t>
      </w:r>
    </w:p>
    <w:p w:rsidR="00E277CB" w:rsidRDefault="00E277CB" w:rsidP="00E277CB">
      <w:pPr>
        <w:numPr>
          <w:ilvl w:val="3"/>
          <w:numId w:val="2"/>
        </w:numPr>
        <w:tabs>
          <w:tab w:val="left" w:pos="720"/>
        </w:tabs>
        <w:autoSpaceDE w:val="0"/>
        <w:autoSpaceDN w:val="0"/>
        <w:adjustRightInd w:val="0"/>
        <w:spacing w:before="120" w:after="120"/>
        <w:ind w:left="180" w:firstLine="0"/>
        <w:rPr>
          <w:color w:val="0000FF"/>
        </w:rPr>
      </w:pPr>
      <w:r>
        <w:rPr>
          <w:color w:val="0000FF"/>
        </w:rPr>
        <w:t>A megmunkáló program tesztelése PC-n és a szerszámgépen</w:t>
      </w:r>
    </w:p>
    <w:p w:rsidR="00E277CB" w:rsidRDefault="00E277CB" w:rsidP="00E277CB">
      <w:pPr>
        <w:numPr>
          <w:ilvl w:val="3"/>
          <w:numId w:val="2"/>
        </w:numPr>
        <w:tabs>
          <w:tab w:val="left" w:pos="720"/>
        </w:tabs>
        <w:autoSpaceDE w:val="0"/>
        <w:autoSpaceDN w:val="0"/>
        <w:adjustRightInd w:val="0"/>
        <w:spacing w:before="120" w:after="120"/>
        <w:ind w:left="180" w:firstLine="0"/>
        <w:rPr>
          <w:color w:val="0000FF"/>
        </w:rPr>
      </w:pPr>
      <w:r>
        <w:rPr>
          <w:color w:val="0000FF"/>
        </w:rPr>
        <w:t xml:space="preserve">Az adatátvitel végrehajtásának lépései: CNC – szerszámgép – CNC </w:t>
      </w:r>
    </w:p>
    <w:p w:rsidR="00E277CB" w:rsidRDefault="00E277CB" w:rsidP="00E277CB">
      <w:pPr>
        <w:numPr>
          <w:ilvl w:val="3"/>
          <w:numId w:val="2"/>
        </w:numPr>
        <w:tabs>
          <w:tab w:val="left" w:pos="720"/>
        </w:tabs>
        <w:autoSpaceDE w:val="0"/>
        <w:autoSpaceDN w:val="0"/>
        <w:adjustRightInd w:val="0"/>
        <w:spacing w:before="120" w:after="120"/>
        <w:ind w:left="180" w:firstLine="0"/>
        <w:rPr>
          <w:color w:val="0000FF"/>
        </w:rPr>
      </w:pPr>
      <w:r>
        <w:rPr>
          <w:color w:val="0000FF"/>
        </w:rPr>
        <w:t>Az adatátvitelhez kapcsolódó programszerkesztési szabályok, billentyűk ismertetése</w:t>
      </w:r>
    </w:p>
    <w:p w:rsidR="00E277CB" w:rsidRDefault="00E277CB" w:rsidP="00E277CB">
      <w:pPr>
        <w:rPr>
          <w:color w:val="0000FF"/>
        </w:rPr>
      </w:pPr>
      <w:r>
        <w:rPr>
          <w:b/>
          <w:color w:val="0000FF"/>
          <w:u w:val="single"/>
        </w:rPr>
        <w:t>Kidolgozás:</w:t>
      </w:r>
      <w:r>
        <w:rPr>
          <w:color w:val="0000FF"/>
        </w:rPr>
        <w:t xml:space="preserve"> </w:t>
      </w:r>
    </w:p>
    <w:p w:rsidR="00E277CB" w:rsidRDefault="00E277CB" w:rsidP="00E277CB">
      <w:pPr>
        <w:pStyle w:val="Cmsor3"/>
      </w:pPr>
      <w:r>
        <w:t>Programok  kivitele PC-re ill. behozatala  PC-ről:</w:t>
      </w:r>
    </w:p>
    <w:p w:rsidR="00E277CB" w:rsidRDefault="00E277CB" w:rsidP="00E277CB">
      <w:pPr>
        <w:rPr>
          <w:rFonts w:eastAsia="Arial Unicode MS"/>
        </w:rPr>
      </w:pPr>
      <w:r>
        <w:rPr>
          <w:rFonts w:eastAsia="Arial Unicode MS"/>
        </w:rPr>
        <w:t>A soros adatátviteli kapcsolatnak a  már „belőtt” (véglegesített) programok kimentésénél illetve a hosszú (kézi beírással  nem lehetséges vagy túl hosszadalmas) programoknak gyors,  CNC memóriába való betöltésénél van nagy jelentősége.</w:t>
      </w:r>
    </w:p>
    <w:p w:rsidR="00E277CB" w:rsidRDefault="00E277CB" w:rsidP="00E277CB">
      <w:pPr>
        <w:rPr>
          <w:rFonts w:eastAsia="Arial Unicode MS"/>
        </w:rPr>
      </w:pP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Az  RS232-es soros adatkommunikációs  csatornán keresztül a  megmunkáló programok  PC-ről a vezérlés memóriájába vihetők  illetve onnan PC-re menthetők.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  kommunikáció létrehozásához  az alkalmazott  PC-n  rendelkezni  kell ill. futtatni kell  egy kommunikációs programot (pl. V24 exe vagy NCTC.exe). A kommunikáció előtt be kell állítani a kommunikáció paramétereit melyek az adott vezérlőnél a gépkönyvből vagy a www.aggsoft.com/sitemap.htm honlapról  nyerhetők (BAUD=bitek száma/sec.  stop bitek száma,  paritás stb.) majd a  vevő egységet készre kell állítani.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  <w:lastRenderedPageBreak/>
        <w:t>Bármilyen a kommunikáció iránya, mindíg a vevőt kell  start állapotba állítani azaz “késszé” tenni.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Ennek értelmében ha a  vevő egység a PC (vagyis program mentése történik lemezre) a kommunikációs programot a programszám beírását követően start helyzetbe állítjuk (“késszé tesszük” a vevőt) majd  a FANUC vezérlésnél belépünk a szerkesztés (EDIT) üzemmódon belüli  könyvtár (LIBRARY)  kijelzéshez, beírjuk a menteni kívánt program számát és   az “OUTPUT  START” billentyűvel indul az adás (OUTPUT felirat villog)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HA  viszont a vevő egység a vezérlő (PC-ről  a vezérlőbe viszünk be programot), először a  vezérlőt kell “késszé tenni” a vételhez  a következő módon (FANUC vezérlők): belépünk a szerkesztés (EDIT) üzemmódon belüli  könyvtár (LIBRARY)  kijelzéshez, beírjuk a behozni kívánt program számát és   az “INPUT” billentyűvel  vételi helyzetbe áll a vezérlő (“LSK”  felirat villog).  Az  adónál (PC)  csak ezután indítjuk az  adást a  programszám beírásával  és az ENTER  billentyűvel.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Fontos tudni, hogy  az RS232-es soros adatátvitelnél a  FANUC OT (OM) vezérlő “figyeli”, hogy hibátlan kapcsolat áll-e fenn. Amennyiben nem megfelelő a  kommunikációs kapcsolat (pl. nincs csatlakoztatva vagy szakadt a kábel, vagy nem működik a kommunikációs program stb.) bármilyen kezdeményezésre  a vezérlés “ALARM” választ ad.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b/>
          <w:color w:val="000000"/>
          <w:szCs w:val="20"/>
        </w:rPr>
      </w:pP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Az NCT vezérlőknél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is használható a V24 kommunikációs program de ott célszerű inkább a saját fejlesztésű NCTC.exe program használata. A kommunikáció általános szabályai azonosak  a fent leírtakkal.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 programnak a vezérlőbe történő betöltése  úgy történik, hogy a CNC programot NCT kiterjesztéssel  bemásoljuk a  kommunikációs program könyvtárába majd a vezérlőt a könyvtár  kijelzésnél késszé tesszük a vételre („Betölt” / „Tedd” parancs) ezt követően indítjuk az adást  az F2 funkcióbillentyűvel.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PC-re történő mentésnél a  sorrend fordított (először a PC-t tesszük késszé) és a kimentés a  „Ment”/”Tedd” parancsra indul.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Cs w:val="20"/>
        </w:rPr>
      </w:pPr>
    </w:p>
    <w:p w:rsidR="00E277CB" w:rsidRDefault="00E277CB" w:rsidP="00E277CB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Az alábbi képen bemutatjuk az NCT vezérlőkhöz használható NCTC.exe kommunikációs programot. </w:t>
      </w:r>
    </w:p>
    <w:p w:rsidR="00E277CB" w:rsidRDefault="00E277CB" w:rsidP="00E277CB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Ha a kurzor a baloldali  mezőben van, betöltést végezhetünk, ha a jobboldali mezőben van, a vezérlőből  PC-re menthetünk. Az átlépés a tabulátor billentyűvel lehetséges.</w:t>
      </w:r>
    </w:p>
    <w:p w:rsidR="00E277CB" w:rsidRDefault="00E277CB" w:rsidP="00E277CB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Leolvashatók az F5 funkció segítségével  beállított kommunikációs paraméterek is (baud érték, szóhossz stb.)  </w:t>
      </w:r>
    </w:p>
    <w:p w:rsidR="00E277CB" w:rsidRDefault="00E277CB" w:rsidP="00E277CB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277CB" w:rsidRDefault="00E277CB" w:rsidP="00E277CB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A képen látható üzenet  (Beszúrás.NCT  vevő kész? (igen =CR)) azt jelenti, hogy az NCTC.exe mellé –ugyanazon könyvtárba- korábban betöltött  „Beszúrás.nct” nevű programot az F2 funkcióval betöltésre már kiválasztottuk és ha a vezérlőt késszé tettük a program fogadására  (Program/könyvtár funkció Betölt/ tedd parancsa) a PC  ENTER gombjának hatására a betöltés indul.  </w:t>
      </w:r>
    </w:p>
    <w:p w:rsidR="00E277CB" w:rsidRDefault="00E277CB" w:rsidP="00E277CB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277CB" w:rsidRDefault="004D1E27" w:rsidP="00E277CB">
      <w:pPr>
        <w:tabs>
          <w:tab w:val="left" w:pos="342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718685" cy="3657600"/>
            <wp:effectExtent l="19050" t="0" r="5715" b="0"/>
            <wp:docPr id="1" name="Kép 1" descr="NCTCkommunik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CTCkommunik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7CB" w:rsidRDefault="00E277CB" w:rsidP="00E277CB">
      <w:pPr>
        <w:pStyle w:val="Kpalrs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NCTC.exe kommunikációs program kezelői felülete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Cs w:val="20"/>
        </w:rPr>
      </w:pPr>
    </w:p>
    <w:p w:rsidR="00E277CB" w:rsidRDefault="00E277CB" w:rsidP="00E277CB">
      <w:pPr>
        <w:pStyle w:val="Cmsor3"/>
      </w:pPr>
      <w:r>
        <w:t>DNC módban történő megmunkálás: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Az NCTC.exe program segítségével  DNC üzemmód is megvalósítható, ha a  megmunkáló program túl hosszú és nem fér el a CNC vezérlő memóriájában. Ilyenkor a PC-ből  dinamikusan  töltődik  be a program a vezérlő puffertárjába és onnan feldolgozva kerülnek a parancsok a  szerszámgéphez.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i/>
          <w:color w:val="000000"/>
          <w:sz w:val="22"/>
          <w:szCs w:val="22"/>
        </w:rPr>
        <w:t>A DNC mód indításának lépései: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1) NCTC.exe  futtatása      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2) Vevő (CNC gép) késszé tétele DNC futtatáshoz (Könyvtáron belül: „Futtat” / „DNC-ben” funkcióval)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3) Automata üzemmódba kapcsolni, override gombot  0%-ra beállítani (Figyelem: az adás indításakor a gép azonnal indul)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4) PC-ről a program betöltését  indítani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5) Mozgásokat engedélyezni az Override gombbal miközben  az „Állapot” kijelzőn ellenőrizzük a program futását. A vezérlő puffertárja  a háttérben szakaszosan ürül illetve töltődik : ez követhető  a PC monitorán is.</w:t>
      </w:r>
    </w:p>
    <w:p w:rsidR="00E277CB" w:rsidRDefault="00E277CB" w:rsidP="00E277CB">
      <w:pPr>
        <w:tabs>
          <w:tab w:val="left" w:pos="751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DNC-ben történő futtatást  követően célszerű a  gépet ki majd  bekapcsolva újra indítani a vezérlőt.</w:t>
      </w:r>
    </w:p>
    <w:p w:rsidR="00E277CB" w:rsidRDefault="00E277CB" w:rsidP="00E277CB"/>
    <w:p w:rsidR="00E277CB" w:rsidRDefault="003F3152" w:rsidP="00E277CB">
      <w:pPr>
        <w:rPr>
          <w:color w:val="0000FF"/>
        </w:rPr>
      </w:pPr>
      <w:r>
        <w:rPr>
          <w:color w:val="0000FF"/>
        </w:rPr>
        <w:br w:type="page"/>
      </w:r>
      <w:r w:rsidR="00E277CB">
        <w:rPr>
          <w:color w:val="0000FF"/>
        </w:rPr>
        <w:lastRenderedPageBreak/>
        <w:t>A megmunkáló program tesztelése PC-n és a szerszámgépen:</w:t>
      </w: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rPr>
          <w:sz w:val="20"/>
        </w:rPr>
      </w:pPr>
      <w:r>
        <w:rPr>
          <w:sz w:val="20"/>
        </w:rPr>
        <w:t>A CNC forgácsolás terén többféle szimulációs rendszert használunk annak érdekében, hogy a gyártási folyamatokat előre ( a szerszámgép és/vagy robot effektív működtetése nélkül) szimulálhatjuk.</w:t>
      </w: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rPr>
          <w:sz w:val="20"/>
        </w:rPr>
      </w:pPr>
      <w:r>
        <w:rPr>
          <w:sz w:val="20"/>
        </w:rPr>
        <w:t>Ezzel jelentős költségmegtakarítás  érhető el (nem kell a magas gépóra díjjal dolgozó gépeket próba céllal működtetni hanem elegendő a PC-n történő szimuláció) emellett jelentősen növelhető a gyártás biztonsága.</w:t>
      </w: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rPr>
          <w:sz w:val="20"/>
        </w:rPr>
      </w:pPr>
      <w:r>
        <w:rPr>
          <w:sz w:val="20"/>
        </w:rPr>
        <w:t>A szimulációs szoftverek a következőképpen csoportosíthatók:</w:t>
      </w:r>
    </w:p>
    <w:p w:rsidR="00E277CB" w:rsidRDefault="00E277CB" w:rsidP="00E277CB">
      <w:pPr>
        <w:pStyle w:val="Stlus6"/>
        <w:numPr>
          <w:ilvl w:val="1"/>
          <w:numId w:val="3"/>
        </w:numPr>
        <w:rPr>
          <w:sz w:val="20"/>
        </w:rPr>
      </w:pPr>
      <w:r>
        <w:rPr>
          <w:sz w:val="20"/>
        </w:rPr>
        <w:t>A robot vagy a CNC gép monitorán  mozgások nélkül futtatható szimulációs üzemmód.  Gyakran  biztosítanak a CNC gépek gyártói  külön PC-n futtatható szimulációs programot is mint tartozékot a vezérlőhöz (Pl. NCT  szimulációs programok).</w:t>
      </w:r>
    </w:p>
    <w:p w:rsidR="00E277CB" w:rsidRDefault="00E277CB" w:rsidP="00E277CB">
      <w:pPr>
        <w:pStyle w:val="Stlus6"/>
        <w:numPr>
          <w:ilvl w:val="1"/>
          <w:numId w:val="3"/>
        </w:numPr>
        <w:rPr>
          <w:sz w:val="20"/>
        </w:rPr>
      </w:pPr>
      <w:r>
        <w:rPr>
          <w:sz w:val="20"/>
        </w:rPr>
        <w:t>Külső (nem gyártó) cégek által fejlesztett robot vagy  CNC (eszterga, maró, stb.) szimulációs programok családja : ezek általában 3D-ben, valósághűen mutatják be a gyártási folyamatot, úgyszólván  filmszerűen, emellett  ütközésvizsgálatot, normaidő  kimutatást, végállásvizsgálatot, program ellenőrzést (stb.) is végrehajtanak.   Mintegy száz féle  CNC vezérlőhöz áll rendelkezésre PC-n futtatható szimulációs program.   Nem csupán  az egyes vezérlésekhez, hanem egy bizonyos szerszámgép vezérlésen belül  különböző kezelői  felületekhez is külön-külön szimulációs programok állnak rendelkezésre. Ezen a területen  jelentős a távolkeleti szoftverfejlesztések előretörése.</w:t>
      </w: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ind w:left="1440"/>
        <w:rPr>
          <w:sz w:val="20"/>
        </w:rPr>
      </w:pPr>
      <w:r>
        <w:rPr>
          <w:sz w:val="20"/>
          <w:u w:val="single"/>
        </w:rPr>
        <w:t xml:space="preserve">Ismertetendő </w:t>
      </w:r>
      <w:r>
        <w:rPr>
          <w:sz w:val="20"/>
        </w:rPr>
        <w:t xml:space="preserve"> a  Nanjing Swansoft (ingyenes DEMO verzió az internetről letölthető) által  végeztethető szimuláció egy forgácsoló gyártás előtt (felszerszámozás, munkadarab nyersméret megválasztás /befogási mód, hűtés, ütközésvizsgálat, 3D-ben  megjelenített  forgácsolás  hangjelenségekkel  stb.)      </w:t>
      </w: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ind w:left="567" w:hanging="567"/>
        <w:rPr>
          <w:sz w:val="20"/>
        </w:rPr>
      </w:pP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ind w:left="567" w:hanging="567"/>
        <w:rPr>
          <w:sz w:val="20"/>
        </w:rPr>
      </w:pP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ind w:left="1080"/>
        <w:rPr>
          <w:sz w:val="20"/>
        </w:rPr>
      </w:pPr>
    </w:p>
    <w:p w:rsidR="00E277CB" w:rsidRDefault="00E277CB" w:rsidP="00E277CB">
      <w:pPr>
        <w:pStyle w:val="Stlus6"/>
        <w:numPr>
          <w:ilvl w:val="1"/>
          <w:numId w:val="3"/>
        </w:numPr>
        <w:rPr>
          <w:sz w:val="20"/>
        </w:rPr>
      </w:pPr>
      <w:r>
        <w:rPr>
          <w:sz w:val="20"/>
        </w:rPr>
        <w:t>A CIM rendszerek részét képező CAD-CAM  rendszeren belül  is végezhető szimuláció. Miután  a CAM modul elkészítette az adott megmunkálás szerszámpályáit majd az adott típusú vezérlőhöz adaptálja  az NC programot (úgymond „posztprocesszálja”) a CAM –en belül egy külön  funkcióval elvégezhető a megmunkálás  teljes szimulációja is.</w:t>
      </w: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ind w:left="567" w:hanging="567"/>
        <w:rPr>
          <w:sz w:val="20"/>
        </w:rPr>
      </w:pPr>
    </w:p>
    <w:p w:rsidR="00E277CB" w:rsidRDefault="00E277CB" w:rsidP="00E277CB">
      <w:pPr>
        <w:pStyle w:val="Stlus6"/>
        <w:numPr>
          <w:ilvl w:val="0"/>
          <w:numId w:val="0"/>
        </w:numPr>
        <w:tabs>
          <w:tab w:val="left" w:pos="708"/>
        </w:tabs>
        <w:ind w:left="567" w:hanging="567"/>
      </w:pPr>
      <w:r>
        <w:rPr>
          <w:sz w:val="20"/>
        </w:rPr>
        <w:t>Fontos: a  rendelékezésre álló szimulációs programok fejlettsége jelentősen befolyásolja a gyártás biztonságos és megbízható jellegét. Célszerű  előzetes szimulációt végezni egy költséges gyártás előtt.</w:t>
      </w:r>
    </w:p>
    <w:p w:rsidR="003F3152" w:rsidRDefault="003F3152" w:rsidP="003F3152">
      <w:pPr>
        <w:rPr>
          <w:b/>
          <w:u w:val="single"/>
        </w:rPr>
      </w:pPr>
    </w:p>
    <w:p w:rsidR="003F3152" w:rsidRDefault="003F3152" w:rsidP="003F3152">
      <w:pPr>
        <w:rPr>
          <w:b/>
          <w:u w:val="single"/>
        </w:rPr>
      </w:pPr>
    </w:p>
    <w:p w:rsidR="003F3152" w:rsidRPr="003F3152" w:rsidRDefault="003F3152" w:rsidP="003F3152">
      <w:pPr>
        <w:rPr>
          <w:b/>
          <w:u w:val="single"/>
        </w:rPr>
      </w:pPr>
      <w:r w:rsidRPr="003F3152">
        <w:rPr>
          <w:b/>
          <w:u w:val="single"/>
        </w:rPr>
        <w:t xml:space="preserve">Az adatátvitelhez kapcsolódó programszerkesztési szabályok </w:t>
      </w:r>
    </w:p>
    <w:p w:rsidR="003F3152" w:rsidRPr="003F3152" w:rsidRDefault="003F3152" w:rsidP="003F3152">
      <w:pPr>
        <w:rPr>
          <w:sz w:val="20"/>
          <w:szCs w:val="20"/>
        </w:rPr>
      </w:pPr>
      <w:r w:rsidRPr="003F3152">
        <w:rPr>
          <w:sz w:val="20"/>
          <w:szCs w:val="20"/>
        </w:rPr>
        <w:t>A program írás során a program kezdeti karakterrel kezdjük a programot majd a végét lezáró karakterrel zárjuk, hogy a vezérlő felismerje a programot. A programszerkesztésnél az adott vezérlőre vonatkozó program kódokkal kell dolgozni, hogy a vezérlő felismerje a programot.</w:t>
      </w:r>
    </w:p>
    <w:p w:rsidR="003F3152" w:rsidRPr="003F3152" w:rsidRDefault="003F3152" w:rsidP="003F3152">
      <w:pPr>
        <w:rPr>
          <w:b/>
          <w:sz w:val="20"/>
          <w:szCs w:val="20"/>
          <w:u w:val="single"/>
        </w:rPr>
      </w:pPr>
    </w:p>
    <w:p w:rsidR="00E277CB" w:rsidRPr="003F3152" w:rsidRDefault="00E277CB" w:rsidP="003F3152">
      <w:pPr>
        <w:pStyle w:val="Listaszerbekezds"/>
        <w:numPr>
          <w:ilvl w:val="0"/>
          <w:numId w:val="4"/>
        </w:numPr>
        <w:spacing w:after="0" w:line="240" w:lineRule="auto"/>
        <w:rPr>
          <w:sz w:val="20"/>
          <w:szCs w:val="20"/>
        </w:rPr>
      </w:pPr>
    </w:p>
    <w:sectPr w:rsidR="00E277CB" w:rsidRPr="003F3152" w:rsidSect="0020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B1C"/>
    <w:multiLevelType w:val="multilevel"/>
    <w:tmpl w:val="DAF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D310D"/>
    <w:multiLevelType w:val="hybridMultilevel"/>
    <w:tmpl w:val="702CC4FE"/>
    <w:lvl w:ilvl="0" w:tplc="746CC89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24E25"/>
    <w:multiLevelType w:val="multilevel"/>
    <w:tmpl w:val="464E7AD0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E277CB"/>
    <w:rsid w:val="00202F4D"/>
    <w:rsid w:val="003F3152"/>
    <w:rsid w:val="004D1E27"/>
    <w:rsid w:val="0076798A"/>
    <w:rsid w:val="00B064DB"/>
    <w:rsid w:val="00E2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77CB"/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E277CB"/>
    <w:pPr>
      <w:keepNext/>
      <w:outlineLvl w:val="2"/>
    </w:pPr>
    <w:rPr>
      <w:rFonts w:ascii="Arial" w:eastAsia="Arial Unicode MS" w:hAnsi="Arial" w:cs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277CB"/>
    <w:rPr>
      <w:rFonts w:ascii="Arial" w:eastAsia="Arial Unicode MS" w:hAnsi="Arial" w:cs="Arial"/>
      <w:b/>
      <w:bCs/>
      <w:sz w:val="24"/>
      <w:szCs w:val="20"/>
      <w:lang w:eastAsia="hu-HU"/>
    </w:rPr>
  </w:style>
  <w:style w:type="paragraph" w:customStyle="1" w:styleId="Stlus6">
    <w:name w:val="Stílus6"/>
    <w:basedOn w:val="Norml"/>
    <w:rsid w:val="00E277CB"/>
    <w:pPr>
      <w:numPr>
        <w:numId w:val="28"/>
      </w:numPr>
    </w:pPr>
  </w:style>
  <w:style w:type="paragraph" w:styleId="Kpalrs">
    <w:name w:val="caption"/>
    <w:basedOn w:val="Norml"/>
    <w:next w:val="Norml"/>
    <w:qFormat/>
    <w:rsid w:val="00E277C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77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77C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F31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6927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2011-09-17T09:53:00Z</dcterms:created>
  <dcterms:modified xsi:type="dcterms:W3CDTF">2011-09-17T09:53:00Z</dcterms:modified>
</cp:coreProperties>
</file>