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31" w:rsidRPr="00E00531" w:rsidRDefault="00E00531" w:rsidP="00E00531">
      <w:pPr>
        <w:jc w:val="center"/>
        <w:rPr>
          <w:b/>
        </w:rPr>
      </w:pPr>
      <w:r w:rsidRPr="00E00531">
        <w:rPr>
          <w:b/>
          <w:color w:val="00B0F0"/>
          <w:sz w:val="28"/>
          <w:szCs w:val="28"/>
        </w:rPr>
        <w:t>PIC 12f508</w:t>
      </w:r>
    </w:p>
    <w:p w:rsidR="00E00531" w:rsidRDefault="00E00531" w:rsidP="00E00531"/>
    <w:p w:rsidR="00E00531" w:rsidRDefault="00E00531" w:rsidP="00E00531">
      <w:pPr>
        <w:pStyle w:val="Stlus6"/>
        <w:numPr>
          <w:ilvl w:val="0"/>
          <w:numId w:val="0"/>
        </w:numPr>
        <w:spacing w:line="360" w:lineRule="auto"/>
        <w:ind w:left="720" w:hanging="720"/>
        <w:rPr>
          <w:sz w:val="28"/>
          <w:szCs w:val="28"/>
        </w:rPr>
      </w:pPr>
      <w:r w:rsidRPr="00E3102C">
        <w:rPr>
          <w:color w:val="00B0F0"/>
          <w:sz w:val="28"/>
          <w:szCs w:val="28"/>
        </w:rPr>
        <w:t>Kiegészítés:</w:t>
      </w:r>
      <w:r w:rsidRPr="00E3102C">
        <w:rPr>
          <w:sz w:val="28"/>
          <w:szCs w:val="28"/>
        </w:rPr>
        <w:t xml:space="preserve"> </w:t>
      </w:r>
      <w:r w:rsidRPr="00CE0EDC">
        <w:rPr>
          <w:b/>
          <w:sz w:val="28"/>
          <w:szCs w:val="28"/>
        </w:rPr>
        <w:t>A mikrovezérlő dokumentációja</w:t>
      </w:r>
      <w:r w:rsidRPr="00E3102C">
        <w:rPr>
          <w:sz w:val="28"/>
          <w:szCs w:val="28"/>
        </w:rPr>
        <w:t>:  ( működés megértéséhez és hogy lásd miről van szó, ha</w:t>
      </w:r>
      <w:r>
        <w:rPr>
          <w:sz w:val="20"/>
          <w:szCs w:val="20"/>
        </w:rPr>
        <w:t xml:space="preserve"> </w:t>
      </w:r>
      <w:r w:rsidRPr="00E3102C">
        <w:rPr>
          <w:sz w:val="28"/>
          <w:szCs w:val="28"/>
        </w:rPr>
        <w:t xml:space="preserve">belekérdeznének, de  </w:t>
      </w:r>
      <w:r w:rsidRPr="00CE0EDC">
        <w:rPr>
          <w:b/>
          <w:sz w:val="28"/>
          <w:szCs w:val="28"/>
        </w:rPr>
        <w:t>nem kell megtanulni</w:t>
      </w:r>
      <w:r>
        <w:rPr>
          <w:b/>
          <w:sz w:val="28"/>
          <w:szCs w:val="28"/>
        </w:rPr>
        <w:t>, csak olvasmány</w:t>
      </w:r>
      <w:r w:rsidRPr="00E3102C">
        <w:rPr>
          <w:sz w:val="28"/>
          <w:szCs w:val="28"/>
        </w:rPr>
        <w:t>).</w:t>
      </w:r>
    </w:p>
    <w:p w:rsidR="00E00531" w:rsidRPr="00CD2E08" w:rsidRDefault="00E00531" w:rsidP="00E00531">
      <w:pPr>
        <w:pStyle w:val="Stlus6"/>
        <w:numPr>
          <w:ilvl w:val="0"/>
          <w:numId w:val="0"/>
        </w:numPr>
        <w:spacing w:line="360" w:lineRule="auto"/>
        <w:ind w:left="720" w:hanging="720"/>
        <w:rPr>
          <w:sz w:val="20"/>
          <w:szCs w:val="20"/>
        </w:rPr>
      </w:pPr>
      <w:r>
        <w:rPr>
          <w:color w:val="00B0F0"/>
          <w:sz w:val="28"/>
          <w:szCs w:val="28"/>
        </w:rPr>
        <w:t>Teljes leírása:</w:t>
      </w:r>
      <w:r w:rsidRPr="006D4F0D">
        <w:t xml:space="preserve"> </w:t>
      </w:r>
      <w:r w:rsidRPr="006D4F0D">
        <w:rPr>
          <w:color w:val="00B0F0"/>
          <w:sz w:val="28"/>
          <w:szCs w:val="28"/>
        </w:rPr>
        <w:t>http://www.freeweb.hu/t-t/elokep/pic/flash/12f508/tartal.htm</w:t>
      </w:r>
    </w:p>
    <w:p w:rsidR="00E00531" w:rsidRPr="00E00531" w:rsidRDefault="00E00531" w:rsidP="00E00531">
      <w:pPr>
        <w:pStyle w:val="NormlWeb"/>
      </w:pPr>
      <w:r w:rsidRPr="00E00531">
        <w:t>  A PIC12F508 mikrovezérlő a Microchip 8-bites PIC mikrovezérlőinek kis teljesítményű (Base-Line), 12-bites programmemóriájú családjába tartozik.</w:t>
      </w:r>
      <w:r w:rsidRPr="00E00531">
        <w:br/>
        <w:t>      A FLASH programmemória, a CMOS technológia, a belső RC oszcillátor és a 8-kivezetéses tokozás alkalmassá teszi egyedi és kis sorozatú kompakt kisfogyasztású áramkörök megvalósítására is. Egyszerű alkalmazása és alacsony ára miatt jól használható az oktatásban és az amatőr gyakorlatban.</w:t>
      </w:r>
      <w:r w:rsidRPr="00E00531">
        <w:br/>
        <w:t xml:space="preserve">      (Gépi beültetéshez a felületre szerelhető változatok feltekercselt szalagos csomagolással is rendelhetőek, ezeket a megrendelésben egy </w:t>
      </w:r>
      <w:r w:rsidRPr="00E00531">
        <w:rPr>
          <w:b/>
          <w:bCs/>
        </w:rPr>
        <w:t>T</w:t>
      </w:r>
      <w:r w:rsidRPr="00E00531">
        <w:t xml:space="preserve"> betű jelöli (például: PIC12F509</w:t>
      </w:r>
      <w:r w:rsidRPr="00E00531">
        <w:rPr>
          <w:b/>
          <w:bCs/>
        </w:rPr>
        <w:t>T</w:t>
      </w:r>
      <w:r w:rsidRPr="00E00531">
        <w:t xml:space="preserve">-I/MC).) </w:t>
      </w:r>
    </w:p>
    <w:p w:rsidR="00E00531" w:rsidRDefault="00D956AA" w:rsidP="00E00531">
      <w:pPr>
        <w:pStyle w:val="NormlWeb"/>
        <w:jc w:val="center"/>
      </w:pPr>
      <w:r>
        <w:rPr>
          <w:noProof/>
        </w:rPr>
        <w:drawing>
          <wp:inline distT="0" distB="0" distL="0" distR="0">
            <wp:extent cx="3495675" cy="1647825"/>
            <wp:effectExtent l="19050" t="0" r="9525" b="0"/>
            <wp:docPr id="1350" name="Kép 1" descr="12f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2f5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31" w:rsidRDefault="00E00531" w:rsidP="00E00531">
      <w:pPr>
        <w:pStyle w:val="NormlWeb"/>
      </w:pPr>
      <w:r>
        <w:t> </w:t>
      </w:r>
    </w:p>
    <w:p w:rsidR="00E00531" w:rsidRPr="00E00531" w:rsidRDefault="00E00531" w:rsidP="00E00531">
      <w:pPr>
        <w:pStyle w:val="NormlWeb"/>
        <w:jc w:val="center"/>
      </w:pPr>
      <w:r w:rsidRPr="00E00531">
        <w:rPr>
          <w:b/>
          <w:bCs/>
          <w:color w:val="555555"/>
        </w:rPr>
        <w:t>Nagyteljesítményű mikroprocesszor mag</w:t>
      </w:r>
      <w:r w:rsidRPr="00E00531">
        <w:t xml:space="preserve"> </w:t>
      </w:r>
    </w:p>
    <w:p w:rsidR="00E00531" w:rsidRPr="00E00531" w:rsidRDefault="00E00531" w:rsidP="00E00531">
      <w:pPr>
        <w:pStyle w:val="NormlWeb"/>
      </w:pPr>
      <w:bookmarkStart w:id="0" w:name="01"/>
      <w:r w:rsidRPr="00E00531">
        <w:rPr>
          <w:color w:val="000000"/>
        </w:rPr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Csökkentett utasításkészletű (RISC) felépítés, csak 33 egyszavas utasítás;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Minden utasítás egyciklusos (az elágazások kétciklusosak);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12-bit széles 512-szavas </w:t>
      </w:r>
      <w:bookmarkEnd w:id="0"/>
      <w:r w:rsidRPr="00E00531">
        <w:rPr>
          <w:color w:val="000000"/>
        </w:rPr>
        <w:fldChar w:fldCharType="begin"/>
      </w:r>
      <w:r w:rsidRPr="00E00531">
        <w:rPr>
          <w:color w:val="000000"/>
        </w:rPr>
        <w:instrText xml:space="preserve"> HYPERLINK "http://www.freeweb.hu/t-t/elokep/pic/flash/12f508/sz0701.htm" </w:instrText>
      </w:r>
      <w:r w:rsidRPr="00E00531">
        <w:rPr>
          <w:color w:val="000000"/>
        </w:rPr>
        <w:fldChar w:fldCharType="separate"/>
      </w:r>
      <w:r w:rsidRPr="00E00531">
        <w:rPr>
          <w:rStyle w:val="Hiperhivatkozs"/>
        </w:rPr>
        <w:t>programmemória</w:t>
      </w:r>
      <w:r w:rsidRPr="00E00531">
        <w:rPr>
          <w:color w:val="000000"/>
        </w:rPr>
        <w:fldChar w:fldCharType="end"/>
      </w:r>
      <w:r w:rsidRPr="00E00531">
        <w:rPr>
          <w:color w:val="000000"/>
        </w:rPr>
        <w:t>, az egyszavas utasítások 8-, és 9-bites konstansokat is tartalmazhatnak;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2-szintes hardver verem;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Közvetlen, közvetett és relatív címzési módok mind az adat-, mind a programmemória eléréséhez;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8-bites 25-szavas </w:t>
      </w:r>
      <w:hyperlink r:id="rId6" w:history="1">
        <w:r w:rsidRPr="00E00531">
          <w:rPr>
            <w:rStyle w:val="Hiperhivatkozs"/>
          </w:rPr>
          <w:t>adatmemória</w:t>
        </w:r>
      </w:hyperlink>
      <w:r w:rsidRPr="00E00531">
        <w:rPr>
          <w:color w:val="000000"/>
        </w:rPr>
        <w:t>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7 vezérlőregiszter az adatmemória-területen;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Teljesen statikus felépítés;</w:t>
      </w:r>
      <w:r w:rsidRPr="00E00531">
        <w:rPr>
          <w:color w:val="000000"/>
        </w:rPr>
        <w:br/>
        <w:t>     </w:t>
      </w:r>
      <w:r w:rsidRPr="00E00531">
        <w:rPr>
          <w:color w:val="555555"/>
        </w:rPr>
        <w:t>·</w:t>
      </w:r>
      <w:r w:rsidRPr="00E00531">
        <w:rPr>
          <w:color w:val="000000"/>
        </w:rPr>
        <w:t xml:space="preserve"> 0..4 MHz-es órajel, akár 1000 ns-os utasításvégrehajtási idő (1 MIPS). </w:t>
      </w:r>
    </w:p>
    <w:p w:rsidR="00E00531" w:rsidRPr="00E00531" w:rsidRDefault="00E00531" w:rsidP="00E00531">
      <w:pPr>
        <w:pStyle w:val="NormlWeb"/>
        <w:jc w:val="center"/>
      </w:pPr>
      <w:bookmarkStart w:id="1" w:name="02"/>
      <w:bookmarkEnd w:id="1"/>
      <w:r w:rsidRPr="00E00531">
        <w:rPr>
          <w:b/>
          <w:bCs/>
          <w:color w:val="555555"/>
        </w:rPr>
        <w:t>Speciális mikrovezérlő tulajdonságok</w:t>
      </w:r>
      <w:r w:rsidRPr="00E00531">
        <w:t xml:space="preserve"> </w:t>
      </w:r>
    </w:p>
    <w:p w:rsidR="00E00531" w:rsidRPr="00E00531" w:rsidRDefault="00E00531" w:rsidP="00E00531">
      <w:pPr>
        <w:pStyle w:val="NormlWeb"/>
      </w:pPr>
      <w:r w:rsidRPr="00E00531">
        <w:t>     </w:t>
      </w:r>
      <w:r w:rsidRPr="00E00531">
        <w:rPr>
          <w:color w:val="555555"/>
        </w:rPr>
        <w:t>·</w:t>
      </w:r>
      <w:r w:rsidRPr="00E00531">
        <w:t xml:space="preserve"> Beépített állapotban való felprogramozás, program módosítás lehetősége (ICSP);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Beépített állapotban való programvégrehajtás nyomkövetés (ICD);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Legalább 100.000-szer újraírható FLASH programmemória minimum 40 éves megőrzési </w:t>
      </w:r>
      <w:r w:rsidRPr="00E00531">
        <w:lastRenderedPageBreak/>
        <w:t>idővel;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Automatikus </w:t>
      </w:r>
      <w:hyperlink r:id="rId7" w:history="1">
        <w:r w:rsidRPr="00E00531">
          <w:rPr>
            <w:rStyle w:val="Hiperhivatkozs"/>
          </w:rPr>
          <w:t>bekapcsolási Reset-jel (POR)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8" w:history="1">
        <w:r w:rsidRPr="00E00531">
          <w:rPr>
            <w:rStyle w:val="Hiperhivatkozs"/>
          </w:rPr>
          <w:t>Indulás késleltető időzítő (DRT)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9" w:history="1">
        <w:r w:rsidRPr="00E00531">
          <w:rPr>
            <w:rStyle w:val="Hiperhivatkozs"/>
          </w:rPr>
          <w:t>Programfutás felügyeleti időzítő áramkör (WDT)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Programozható </w:t>
      </w:r>
      <w:hyperlink r:id="rId10" w:history="1">
        <w:r w:rsidRPr="00E00531">
          <w:rPr>
            <w:rStyle w:val="Hiperhivatkozs"/>
          </w:rPr>
          <w:t>kódvédelem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Engedélyezhető </w:t>
      </w:r>
      <w:hyperlink r:id="rId11" w:history="1">
        <w:r w:rsidRPr="00E00531">
          <w:rPr>
            <w:rStyle w:val="Hiperhivatkozs"/>
          </w:rPr>
          <w:t>külső Reset-bemenet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Engedélyezhető </w:t>
      </w:r>
      <w:hyperlink r:id="rId12" w:history="1">
        <w:r w:rsidRPr="00E00531">
          <w:rPr>
            <w:rStyle w:val="Hiperhivatkozs"/>
          </w:rPr>
          <w:t>belső felhúzóellenállások</w:t>
        </w:r>
      </w:hyperlink>
      <w:r w:rsidRPr="00E00531">
        <w:t xml:space="preserve"> három I/O kivezetésen;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Szoftverből aktiválható </w:t>
      </w:r>
      <w:hyperlink r:id="rId13" w:history="1">
        <w:r w:rsidRPr="00E00531">
          <w:rPr>
            <w:rStyle w:val="Hiperhivatkozs"/>
          </w:rPr>
          <w:t>készenléti üzemmód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14" w:history="1">
        <w:r w:rsidRPr="00E00531">
          <w:rPr>
            <w:rStyle w:val="Hiperhivatkozs"/>
          </w:rPr>
          <w:t>Kilépés készenléti üzemmódból valamely kivezetés állapotváltására</w:t>
        </w:r>
      </w:hyperlink>
      <w:r w:rsidRPr="00E00531">
        <w:t>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Széles, 2..5,5 V-os tápfeszültségtartomány;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Széles, -40..+125°C működési hőmérséklet-tartomány;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Programozható oszcillátor-változatok;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Belső 4 MHz-es precíziós RC-oszcillátor. </w:t>
      </w:r>
    </w:p>
    <w:p w:rsidR="00E00531" w:rsidRPr="00E00531" w:rsidRDefault="00E00531" w:rsidP="00E00531">
      <w:pPr>
        <w:pStyle w:val="NormlWeb"/>
        <w:jc w:val="center"/>
      </w:pPr>
      <w:bookmarkStart w:id="2" w:name="03"/>
      <w:bookmarkEnd w:id="2"/>
      <w:r w:rsidRPr="00E00531">
        <w:rPr>
          <w:b/>
          <w:bCs/>
          <w:color w:val="555555"/>
        </w:rPr>
        <w:t>Oszcillátor megoldások</w:t>
      </w:r>
      <w:r w:rsidRPr="00E00531">
        <w:t xml:space="preserve"> </w:t>
      </w:r>
    </w:p>
    <w:p w:rsidR="00E00531" w:rsidRPr="00E00531" w:rsidRDefault="00E00531" w:rsidP="00E00531">
      <w:pPr>
        <w:pStyle w:val="NormlWeb"/>
      </w:pPr>
      <w:r w:rsidRPr="00E00531"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15" w:history="1">
        <w:r w:rsidRPr="00E00531">
          <w:rPr>
            <w:rStyle w:val="Hiperhivatkozs"/>
            <w:b/>
            <w:bCs/>
          </w:rPr>
          <w:t>INTRC</w:t>
        </w:r>
      </w:hyperlink>
      <w:r w:rsidRPr="00E00531">
        <w:t xml:space="preserve"> - 4 MHz-es precíziós belső RC-oszcillátor kalibrációs lehetőséggel;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16" w:history="1">
        <w:r w:rsidRPr="00E00531">
          <w:rPr>
            <w:rStyle w:val="Hiperhivatkozs"/>
            <w:b/>
            <w:bCs/>
          </w:rPr>
          <w:t>EXTRC</w:t>
        </w:r>
      </w:hyperlink>
      <w:r w:rsidRPr="00E00531">
        <w:t xml:space="preserve"> - külső elemekkel (1db ellenállás, 1db kondenzátor) beállított RC-oszcillátor;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17" w:history="1">
        <w:r w:rsidRPr="00E00531">
          <w:rPr>
            <w:rStyle w:val="Hiperhivatkozs"/>
            <w:b/>
            <w:bCs/>
          </w:rPr>
          <w:t>XT</w:t>
        </w:r>
      </w:hyperlink>
      <w:r w:rsidRPr="00E00531">
        <w:t xml:space="preserve"> - kvarckristállyal vagy kerámia-rezonátorral beállított oszcillátor 4 MHz-ig;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</w:t>
      </w:r>
      <w:hyperlink r:id="rId18" w:history="1">
        <w:r w:rsidRPr="00E00531">
          <w:rPr>
            <w:rStyle w:val="Hiperhivatkozs"/>
            <w:b/>
            <w:bCs/>
          </w:rPr>
          <w:t>LP</w:t>
        </w:r>
      </w:hyperlink>
      <w:r w:rsidRPr="00E00531">
        <w:t xml:space="preserve"> - alacsony-frekvenciás kvarckristállyal beállított oszcillátor 200 kHz-ig. </w:t>
      </w:r>
    </w:p>
    <w:p w:rsidR="00E00531" w:rsidRPr="00E00531" w:rsidRDefault="00E00531" w:rsidP="00E00531">
      <w:pPr>
        <w:pStyle w:val="NormlWeb"/>
        <w:jc w:val="center"/>
      </w:pPr>
      <w:bookmarkStart w:id="3" w:name="04"/>
      <w:bookmarkEnd w:id="3"/>
      <w:r w:rsidRPr="00E00531">
        <w:rPr>
          <w:b/>
          <w:bCs/>
          <w:color w:val="555555"/>
        </w:rPr>
        <w:t>Fogyasztás minimalizáló jellemzők</w:t>
      </w:r>
      <w:r w:rsidRPr="00E00531">
        <w:t xml:space="preserve"> </w:t>
      </w:r>
    </w:p>
    <w:p w:rsidR="00E00531" w:rsidRPr="00E00531" w:rsidRDefault="00E00531" w:rsidP="00E00531">
      <w:pPr>
        <w:pStyle w:val="NormlWeb"/>
      </w:pPr>
      <w:r w:rsidRPr="00E00531">
        <w:t>     </w:t>
      </w:r>
      <w:r w:rsidRPr="00E00531">
        <w:rPr>
          <w:color w:val="555555"/>
        </w:rPr>
        <w:t>·</w:t>
      </w:r>
      <w:r w:rsidRPr="00E00531">
        <w:t xml:space="preserve"> CMOS technológia - áramfelvétel: max. 0,4 mA (2V, 4MHz); tipikusan 100 nA készenléti üzemmódban (2V);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Kisfogyasztású FLASH programmemória;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Széles 2..5,5 V-os tápfeszültségtartomány;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Alacsony-frekvenciás kvarc-oszcillátor (32..200 kHz). </w:t>
      </w:r>
    </w:p>
    <w:p w:rsidR="00E00531" w:rsidRPr="00E00531" w:rsidRDefault="00E00531" w:rsidP="00E00531">
      <w:pPr>
        <w:pStyle w:val="NormlWeb"/>
        <w:jc w:val="center"/>
      </w:pPr>
      <w:bookmarkStart w:id="4" w:name="05"/>
      <w:bookmarkEnd w:id="4"/>
      <w:r w:rsidRPr="00E00531">
        <w:rPr>
          <w:b/>
          <w:bCs/>
          <w:color w:val="555555"/>
        </w:rPr>
        <w:t>Perifériakészlet</w:t>
      </w:r>
      <w:r w:rsidRPr="00E00531">
        <w:t xml:space="preserve"> </w:t>
      </w:r>
    </w:p>
    <w:p w:rsidR="00E00531" w:rsidRPr="00E00531" w:rsidRDefault="00E00531" w:rsidP="00E00531">
      <w:pPr>
        <w:pStyle w:val="NormlWeb"/>
      </w:pPr>
      <w:r w:rsidRPr="00E00531">
        <w:t>     </w:t>
      </w:r>
      <w:r w:rsidRPr="00E00531">
        <w:rPr>
          <w:color w:val="555555"/>
        </w:rPr>
        <w:t>·</w:t>
      </w:r>
      <w:r w:rsidRPr="00E00531">
        <w:t xml:space="preserve"> 6 db </w:t>
      </w:r>
      <w:hyperlink r:id="rId19" w:history="1">
        <w:r w:rsidRPr="00E00531">
          <w:rPr>
            <w:rStyle w:val="Hiperhivatkozs"/>
          </w:rPr>
          <w:t>I/O-kivezetés</w:t>
        </w:r>
      </w:hyperlink>
      <w:r w:rsidRPr="00E00531">
        <w:t>, ebből 1 db csak bemenet, 5 db pedig kétirányú kivezetés, külön-külön programozható adatiránnyal, 20 mA-es maximális kimenő árammal;</w:t>
      </w:r>
      <w:r w:rsidRPr="00E00531">
        <w:br/>
        <w:t>     </w:t>
      </w:r>
      <w:r w:rsidRPr="00E00531">
        <w:rPr>
          <w:color w:val="555555"/>
        </w:rPr>
        <w:t>·</w:t>
      </w:r>
      <w:r w:rsidRPr="00E00531">
        <w:t xml:space="preserve"> 1 db 8-bites </w:t>
      </w:r>
      <w:hyperlink r:id="rId20" w:history="1">
        <w:r w:rsidRPr="00E00531">
          <w:rPr>
            <w:rStyle w:val="Hiperhivatkozs"/>
          </w:rPr>
          <w:t>számláló/időzítő egység</w:t>
        </w:r>
      </w:hyperlink>
      <w:r w:rsidRPr="00E00531">
        <w:t xml:space="preserve">. </w:t>
      </w:r>
    </w:p>
    <w:p w:rsidR="00E00531" w:rsidRPr="00E00531" w:rsidRDefault="00E00531" w:rsidP="00E00531">
      <w:pPr>
        <w:pStyle w:val="NormlWeb"/>
        <w:jc w:val="center"/>
      </w:pPr>
      <w:r w:rsidRPr="00E00531">
        <w:t> </w:t>
      </w:r>
      <w:r w:rsidRPr="00E00531">
        <w:rPr>
          <w:rFonts w:ascii="Courier New" w:hAnsi="Courier New" w:cs="Courier New"/>
          <w:b/>
          <w:bCs/>
          <w:color w:val="555555"/>
        </w:rPr>
        <w:t>Tokozási változatok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  <w:rPr>
          <w:color w:val="000000"/>
        </w:rPr>
      </w:pPr>
      <w:r w:rsidRPr="00E00531">
        <w:rPr>
          <w:color w:val="000000"/>
        </w:rPr>
        <w:t>      A PIC12F508 mikrovezérlő beszerezhető tokozási változatai (a Microchip jelölési rendszerével):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</w:t>
      </w:r>
      <w:r w:rsidRPr="00E00531">
        <w:rPr>
          <w:b/>
          <w:bCs/>
          <w:color w:val="000000"/>
        </w:rPr>
        <w:t>8P</w:t>
      </w:r>
      <w:r w:rsidRPr="00E00531">
        <w:rPr>
          <w:color w:val="000000"/>
        </w:rPr>
        <w:t xml:space="preserve"> - (DIP - Dual In-line Plastic) - 8-kivezetéses műanyag tok két oldalon kivezetésekkel;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</w:t>
      </w:r>
      <w:r w:rsidRPr="00E00531">
        <w:rPr>
          <w:b/>
          <w:bCs/>
          <w:color w:val="000000"/>
        </w:rPr>
        <w:t>8SN</w:t>
      </w:r>
      <w:r w:rsidRPr="00E00531">
        <w:rPr>
          <w:color w:val="000000"/>
        </w:rPr>
        <w:t xml:space="preserve"> - (8-lead SOIC - Small Outline) - 8-kivezetéses, 4x5 mm-es műanyag SMD tok, két oldalon kivezetésekkel;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</w:t>
      </w:r>
      <w:r w:rsidRPr="00E00531">
        <w:rPr>
          <w:b/>
          <w:bCs/>
          <w:color w:val="000000"/>
        </w:rPr>
        <w:t>8MS</w:t>
      </w:r>
      <w:r w:rsidRPr="00E00531">
        <w:rPr>
          <w:color w:val="000000"/>
        </w:rPr>
        <w:t xml:space="preserve"> - (8-lead MSOP - Micro Small Outline Plastic) - 8-kivezetéses, 3x3x1 mm-es műanyag SMD tok, két oldalon kivezetésekkel;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</w:t>
      </w:r>
      <w:r w:rsidRPr="00E00531">
        <w:rPr>
          <w:b/>
          <w:bCs/>
          <w:color w:val="000000"/>
        </w:rPr>
        <w:t>8MC</w:t>
      </w:r>
      <w:r w:rsidRPr="00E00531">
        <w:rPr>
          <w:color w:val="000000"/>
        </w:rPr>
        <w:t xml:space="preserve"> - (8-lead DFN - Dual Flat No Leads) - 8-kivezetéses, 2x3x1 mm-es műanyag SMD tok, két oldalon érintkezőkkel.</w:t>
      </w:r>
      <w:r w:rsidRPr="00E00531">
        <w:rPr>
          <w:color w:val="000000"/>
        </w:rPr>
        <w:br/>
        <w:t xml:space="preserve">      A következő ábra a tokozási változatokat mutatja be méretarányos megjelenítésben (közelítőleg valósághű méretek 19"-os hagyományos monitoron 1280x1024 felbontás mellett). 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0"/>
      </w:tblGrid>
      <w:tr w:rsidR="00E00531" w:rsidRPr="00785E8C" w:rsidTr="004F6AF8">
        <w:trPr>
          <w:tblCellSpacing w:w="0" w:type="dxa"/>
          <w:jc w:val="center"/>
        </w:trPr>
        <w:tc>
          <w:tcPr>
            <w:tcW w:w="0" w:type="auto"/>
            <w:shd w:val="clear" w:color="auto" w:fill="CCDD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225" w:type="dxa"/>
                <w:left w:w="225" w:type="dxa"/>
                <w:bottom w:w="225" w:type="dxa"/>
                <w:right w:w="225" w:type="dxa"/>
              </w:tblCellMar>
              <w:tblLook w:val="04A0"/>
            </w:tblPr>
            <w:tblGrid>
              <w:gridCol w:w="3180"/>
            </w:tblGrid>
            <w:tr w:rsidR="00E00531" w:rsidRPr="00785E8C" w:rsidTr="004F6AF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CDDFF"/>
                  <w:vAlign w:val="center"/>
                  <w:hideMark/>
                </w:tcPr>
                <w:p w:rsidR="00E00531" w:rsidRPr="00785E8C" w:rsidRDefault="00D956AA" w:rsidP="004F6A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733550" cy="714375"/>
                        <wp:effectExtent l="19050" t="0" r="0" b="0"/>
                        <wp:docPr id="1349" name="Kép 2" descr="A PIC12F508 mikrovezérlő tokozási változat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 descr="A PIC12F508 mikrovezérlő tokozási változat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0531" w:rsidRPr="00785E8C" w:rsidRDefault="00E00531" w:rsidP="004F6AF8">
            <w:pPr>
              <w:jc w:val="center"/>
              <w:rPr>
                <w:sz w:val="18"/>
                <w:szCs w:val="18"/>
              </w:rPr>
            </w:pPr>
          </w:p>
        </w:tc>
      </w:tr>
      <w:tr w:rsidR="00E00531" w:rsidRPr="00785E8C" w:rsidTr="004F6AF8">
        <w:trPr>
          <w:tblCellSpacing w:w="0" w:type="dxa"/>
          <w:jc w:val="center"/>
        </w:trPr>
        <w:tc>
          <w:tcPr>
            <w:tcW w:w="0" w:type="auto"/>
            <w:shd w:val="clear" w:color="auto" w:fill="CCDDFF"/>
            <w:vAlign w:val="center"/>
            <w:hideMark/>
          </w:tcPr>
          <w:p w:rsidR="00E00531" w:rsidRPr="00785E8C" w:rsidRDefault="00E00531" w:rsidP="004F6AF8">
            <w:pPr>
              <w:jc w:val="center"/>
              <w:rPr>
                <w:sz w:val="18"/>
                <w:szCs w:val="18"/>
              </w:rPr>
            </w:pPr>
            <w:r w:rsidRPr="00785E8C">
              <w:rPr>
                <w:rFonts w:ascii="Courier" w:hAnsi="Courier"/>
                <w:b/>
                <w:bCs/>
                <w:sz w:val="18"/>
                <w:szCs w:val="18"/>
              </w:rPr>
              <w:t>1.4-1. Ábra</w:t>
            </w:r>
            <w:r w:rsidRPr="00785E8C">
              <w:rPr>
                <w:sz w:val="18"/>
                <w:szCs w:val="18"/>
              </w:rPr>
              <w:t xml:space="preserve"> </w:t>
            </w:r>
          </w:p>
        </w:tc>
      </w:tr>
    </w:tbl>
    <w:p w:rsidR="00E00531" w:rsidRPr="00785E8C" w:rsidRDefault="00E00531" w:rsidP="00E00531">
      <w:pPr>
        <w:spacing w:before="100" w:beforeAutospacing="1" w:after="100" w:afterAutospacing="1"/>
        <w:rPr>
          <w:sz w:val="18"/>
          <w:szCs w:val="18"/>
        </w:rPr>
      </w:pPr>
      <w:r w:rsidRPr="00785E8C">
        <w:rPr>
          <w:sz w:val="18"/>
          <w:szCs w:val="18"/>
        </w:rPr>
        <w:t> </w:t>
      </w:r>
      <w:r w:rsidR="00D956AA">
        <w:rPr>
          <w:noProof/>
          <w:sz w:val="18"/>
          <w:szCs w:val="18"/>
        </w:rPr>
        <w:drawing>
          <wp:inline distT="0" distB="0" distL="0" distR="0">
            <wp:extent cx="5991225" cy="3562350"/>
            <wp:effectExtent l="19050" t="0" r="9525" b="0"/>
            <wp:docPr id="1348" name="Kép 3" descr="blokváz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blokvázla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kivezetések azonosítása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A PIC12F508 mikrovezérlő kivezetéseinek kiosztását a következő ábra mutatja be (mind a négy tokozási változathoz): </w:t>
      </w:r>
    </w:p>
    <w:p w:rsidR="00E00531" w:rsidRPr="00E00531" w:rsidRDefault="00D956AA" w:rsidP="00E0053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2914650" cy="923925"/>
            <wp:effectExtent l="19050" t="0" r="0" b="0"/>
            <wp:docPr id="1347" name="Kép 4" descr="A PDIP, SOIC, MSOP és DFN tokozású PIC12F508 mikrovezérlő kivezeté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A PDIP, SOIC, MSOP és DFN tokozású PIC12F508 mikrovezérlő kivezetései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E00531">
        <w:br/>
      </w:r>
      <w:r w:rsidR="00E00531" w:rsidRPr="00E00531">
        <w:rPr>
          <w:rFonts w:ascii="Courier" w:hAnsi="Courier"/>
          <w:b/>
          <w:bCs/>
        </w:rPr>
        <w:t>1.4-2. Ábra</w:t>
      </w:r>
      <w:r w:rsidR="00E00531"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Egy, kapcsolási vázlatok készítésénél is felhasználható ábraváltozat: </w:t>
      </w:r>
    </w:p>
    <w:p w:rsidR="00E00531" w:rsidRPr="00E00531" w:rsidRDefault="00D956AA" w:rsidP="00E0053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2171700" cy="923925"/>
            <wp:effectExtent l="19050" t="0" r="0" b="0"/>
            <wp:docPr id="1346" name="Kép 5" descr="A PDIP, SOIC, MSOP és DFN tokozású PIC12F508 mikrovezérlő kivezeté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PDIP, SOIC, MSOP és DFN tokozású PIC12F508 mikrovezérlő kivezetései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E00531">
        <w:br/>
      </w:r>
      <w:r w:rsidR="00E00531" w:rsidRPr="00E00531">
        <w:rPr>
          <w:rFonts w:ascii="Courier" w:hAnsi="Courier"/>
          <w:b/>
          <w:bCs/>
        </w:rPr>
        <w:t>1.4-3. Ábra</w:t>
      </w:r>
      <w:r w:rsidR="00E00531"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lastRenderedPageBreak/>
        <w:t> </w:t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kivezetések funkciói</w:t>
      </w:r>
      <w:r w:rsidRPr="00E00531">
        <w:t xml:space="preserve">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52"/>
        <w:gridCol w:w="1450"/>
        <w:gridCol w:w="1170"/>
        <w:gridCol w:w="1157"/>
        <w:gridCol w:w="2125"/>
      </w:tblGrid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rPr>
                <w:rFonts w:ascii="Courier" w:hAnsi="Courier"/>
                <w:b/>
                <w:bCs/>
              </w:rPr>
              <w:t>1.4-1. Táblázat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  <w:rPr>
                <w:b/>
                <w:bCs/>
              </w:rPr>
            </w:pPr>
            <w:r w:rsidRPr="00E00531">
              <w:rPr>
                <w:b/>
                <w:bCs/>
              </w:rPr>
              <w:t>Kivezetés</w:t>
            </w:r>
            <w:r w:rsidRPr="00E00531">
              <w:rPr>
                <w:b/>
                <w:bCs/>
              </w:rPr>
              <w:br/>
              <w:t>azonosítója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  <w:rPr>
                <w:b/>
                <w:bCs/>
              </w:rPr>
            </w:pPr>
            <w:r w:rsidRPr="00E00531">
              <w:rPr>
                <w:b/>
                <w:bCs/>
              </w:rPr>
              <w:t>Kiválasztott</w:t>
            </w:r>
            <w:r w:rsidRPr="00E00531">
              <w:rPr>
                <w:b/>
                <w:bCs/>
              </w:rPr>
              <w:br/>
              <w:t>funkció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  <w:rPr>
                <w:b/>
                <w:bCs/>
              </w:rPr>
            </w:pPr>
            <w:r w:rsidRPr="00E00531">
              <w:rPr>
                <w:b/>
                <w:bCs/>
              </w:rPr>
              <w:t>Bemeneti</w:t>
            </w:r>
            <w:r w:rsidRPr="00E00531">
              <w:rPr>
                <w:b/>
                <w:bCs/>
              </w:rPr>
              <w:br/>
              <w:t>áramkör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  <w:rPr>
                <w:b/>
                <w:bCs/>
              </w:rPr>
            </w:pPr>
            <w:r w:rsidRPr="00E00531">
              <w:rPr>
                <w:b/>
                <w:bCs/>
              </w:rPr>
              <w:t>Kimeneti</w:t>
            </w:r>
            <w:r w:rsidRPr="00E00531">
              <w:rPr>
                <w:b/>
                <w:bCs/>
              </w:rPr>
              <w:br/>
              <w:t>áramkör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E00531" w:rsidRDefault="00E00531" w:rsidP="004F6AF8">
            <w:pPr>
              <w:jc w:val="center"/>
              <w:rPr>
                <w:b/>
                <w:bCs/>
              </w:rPr>
            </w:pPr>
            <w:r w:rsidRPr="00E00531">
              <w:rPr>
                <w:b/>
                <w:bCs/>
              </w:rPr>
              <w:t>Leírás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t>GP0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ICSPDAT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Kétirányú I/O kivezetés, szoftveres irányválasztás, szoftveres felhúzó ellenállás hozzárendelés, ébresztés jelváltozásra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ICSPDAT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A beépített állapotban való programozás (ICSP) adat-csatlakozása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t>GP1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ICSPCLK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Kétirányú I/O kivezetés, szoftveres irányválasztás, szoftveres felhúzó ellenállás hozzárendelés, ébresztés jelváltozásra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ICSPCLK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A beépített állapotban való programozás (ICSP) órajel-csatlakozása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t>GP2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T0CKI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Kétirányú I/O kivezetés, szoftveres irányválasztás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T0CKI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A Timer 0 időzítő/számláló egység külső órajel bemenete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lastRenderedPageBreak/>
              <w:t>GP3</w:t>
            </w:r>
            <w:r w:rsidRPr="00E00531">
              <w:t xml:space="preserve"> / </w:t>
            </w:r>
            <w:r w:rsidR="00D956AA">
              <w:rPr>
                <w:noProof/>
              </w:rPr>
              <w:drawing>
                <wp:inline distT="0" distB="0" distL="0" distR="0">
                  <wp:extent cx="466725" cy="142875"/>
                  <wp:effectExtent l="19050" t="0" r="9525" b="0"/>
                  <wp:docPr id="1345" name="Kép 6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531">
              <w:t xml:space="preserve">/ </w:t>
            </w:r>
            <w:r w:rsidRPr="00E00531">
              <w:rPr>
                <w:b/>
                <w:bCs/>
              </w:rPr>
              <w:t>U</w:t>
            </w:r>
            <w:r w:rsidRPr="00E00531">
              <w:rPr>
                <w:vertAlign w:val="subscript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I/O bemenet, szoftveres felhúzó ellenállás hozzárendelés, ébresztés jelváltozásra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D956AA" w:rsidP="004F6AF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142875"/>
                  <wp:effectExtent l="19050" t="0" r="9525" b="0"/>
                  <wp:docPr id="1344" name="Kép 7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Külső Reset-bemenet állandó felhúzó ellenállással (ha a kivezetés feszültsége meghaladja a tápfeszültséget, a mikrovezérlő átvált programozási üzemmódra)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rPr>
                <w:b/>
                <w:bCs/>
              </w:rPr>
              <w:t>U</w:t>
            </w:r>
            <w:r w:rsidRPr="00E00531">
              <w:rPr>
                <w:vertAlign w:val="subscript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Emelt programozó-feszültség bemenet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t>GP4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OSC2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Kétirányú I/O kivezetés, szoftveres irányválasztás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OSC2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OSC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Oszcillátor kimenet a kvarckristályhoz vagy rezonátorhoz (XT és LP üzemmódokban, egyébként kétirányú I/O kivezetés szoftveres irányválasztással)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noWrap/>
            <w:vAlign w:val="center"/>
            <w:hideMark/>
          </w:tcPr>
          <w:p w:rsidR="00E00531" w:rsidRPr="00E00531" w:rsidRDefault="00E00531" w:rsidP="004F6AF8">
            <w:r w:rsidRPr="00E00531">
              <w:rPr>
                <w:b/>
                <w:bCs/>
              </w:rPr>
              <w:t>GP5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OSC1</w:t>
            </w:r>
            <w:r w:rsidRPr="00E00531">
              <w:t xml:space="preserve"> / </w:t>
            </w:r>
            <w:r w:rsidRPr="00E00531">
              <w:rPr>
                <w:b/>
                <w:bCs/>
              </w:rPr>
              <w:t>CLKIN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GP5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Kétirányú I/O kivezetés, szoftveres irányválasztás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OSC1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OSC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Oszcillátor bemenet a kvarckristálytól vagy rezonátortól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CLKIN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Külső órajel bemenete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E00531" w:rsidP="004F6AF8">
            <w:r w:rsidRPr="00E00531">
              <w:lastRenderedPageBreak/>
              <w:t>+</w:t>
            </w:r>
            <w:r w:rsidRPr="00E00531">
              <w:rPr>
                <w:b/>
                <w:bCs/>
              </w:rPr>
              <w:t>U</w:t>
            </w:r>
            <w:r w:rsidRPr="00E00531">
              <w:rPr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+</w:t>
            </w:r>
            <w:r w:rsidRPr="00E00531">
              <w:rPr>
                <w:b/>
                <w:bCs/>
              </w:rPr>
              <w:t>U</w:t>
            </w:r>
            <w:r w:rsidRPr="00E00531">
              <w:rPr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Pozitív tápfeszültség</w:t>
            </w:r>
          </w:p>
        </w:tc>
      </w:tr>
      <w:tr w:rsidR="00E00531" w:rsidRPr="00E00531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E00531" w:rsidRDefault="00D956AA" w:rsidP="004F6AF8">
            <w:r>
              <w:rPr>
                <w:noProof/>
              </w:rPr>
              <w:drawing>
                <wp:inline distT="0" distB="0" distL="0" distR="0">
                  <wp:extent cx="180975" cy="161925"/>
                  <wp:effectExtent l="19050" t="0" r="9525" b="0"/>
                  <wp:docPr id="1343" name="Kép 8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8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E00531">
              <w:t>(föld)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D956AA" w:rsidP="004F6AF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975" cy="161925"/>
                  <wp:effectExtent l="19050" t="0" r="9525" b="0"/>
                  <wp:docPr id="1342" name="Kép 9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pPr>
              <w:jc w:val="center"/>
            </w:pPr>
            <w:r w:rsidRPr="00E0053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E00531" w:rsidRDefault="00E00531" w:rsidP="004F6AF8">
            <w:r w:rsidRPr="00E00531">
              <w:t>Földpont</w:t>
            </w:r>
          </w:p>
        </w:tc>
      </w:tr>
    </w:tbl>
    <w:p w:rsidR="00E00531" w:rsidRPr="00E00531" w:rsidRDefault="00E00531" w:rsidP="00E00531">
      <w:pPr>
        <w:spacing w:before="100" w:beforeAutospacing="1" w:after="100" w:afterAutospacing="1"/>
      </w:pPr>
      <w:r w:rsidRPr="00E00531">
        <w:t> </w:t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8-kivezetéses DIP tokozás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A 8-kivezetéses DIP tokozás méreteit [mm] mutatja be a következő ábra. </w:t>
      </w:r>
    </w:p>
    <w:p w:rsidR="00E00531" w:rsidRPr="00785E8C" w:rsidRDefault="00E00531" w:rsidP="00E00531">
      <w:pPr>
        <w:spacing w:before="100" w:beforeAutospacing="1" w:after="100" w:afterAutospacing="1"/>
        <w:rPr>
          <w:sz w:val="18"/>
          <w:szCs w:val="18"/>
        </w:rPr>
      </w:pPr>
      <w:r w:rsidRPr="00785E8C">
        <w:rPr>
          <w:sz w:val="18"/>
          <w:szCs w:val="18"/>
        </w:rPr>
        <w:t> </w:t>
      </w:r>
    </w:p>
    <w:p w:rsidR="00E00531" w:rsidRDefault="00D956AA" w:rsidP="00E00531">
      <w:pPr>
        <w:spacing w:before="100" w:beforeAutospacing="1" w:after="100" w:afterAutospacing="1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200650" cy="4705350"/>
            <wp:effectExtent l="19050" t="0" r="0" b="0"/>
            <wp:docPr id="1341" name="Kép 10" descr="A 8-kivezetéses DIP tokozás méret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A 8-kivezetéses DIP tokozás méretei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785E8C">
        <w:rPr>
          <w:sz w:val="18"/>
          <w:szCs w:val="18"/>
        </w:rPr>
        <w:br/>
      </w:r>
      <w:r w:rsidR="00E00531" w:rsidRPr="00785E8C">
        <w:rPr>
          <w:rFonts w:ascii="Courier" w:hAnsi="Courier"/>
          <w:b/>
          <w:bCs/>
          <w:sz w:val="18"/>
          <w:szCs w:val="18"/>
        </w:rPr>
        <w:t>1.4-4. Ábra</w:t>
      </w:r>
      <w:r w:rsidR="00E00531" w:rsidRPr="00785E8C">
        <w:rPr>
          <w:sz w:val="18"/>
          <w:szCs w:val="18"/>
        </w:rPr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8-kivezetéses SOIC tokozás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A 8-kivezetéses SOIC tokozás méreteit [mm] mutatja be a következő ábra.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> </w:t>
      </w:r>
    </w:p>
    <w:p w:rsidR="00E00531" w:rsidRPr="00E00531" w:rsidRDefault="00D956AA" w:rsidP="00E00531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5162550" cy="3600450"/>
            <wp:effectExtent l="19050" t="0" r="0" b="0"/>
            <wp:docPr id="1340" name="Kép 11" descr="A 8-kivezetéses SOIC tokozás méret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A 8-kivezetéses SOIC tokozás méretei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E00531">
        <w:br/>
      </w:r>
      <w:r w:rsidR="00E00531" w:rsidRPr="00E00531">
        <w:rPr>
          <w:rFonts w:ascii="Courier" w:hAnsi="Courier"/>
          <w:b/>
          <w:bCs/>
        </w:rPr>
        <w:t>1.4-5. Ábra</w:t>
      </w:r>
      <w:r w:rsidR="00E00531"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bookmarkStart w:id="5" w:name="06"/>
      <w:bookmarkEnd w:id="5"/>
      <w:r w:rsidRPr="00E00531">
        <w:t> </w:t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8-kivezetéses MSOP tokozás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A 8-kivezetéses MSOP tokozás méreteit [mm] mutatja be a következő ábra.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> </w:t>
      </w:r>
    </w:p>
    <w:p w:rsidR="00E00531" w:rsidRPr="00E00531" w:rsidRDefault="00D956AA" w:rsidP="00E00531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6048375" cy="4210050"/>
            <wp:effectExtent l="19050" t="0" r="9525" b="0"/>
            <wp:docPr id="1339" name="Kép 12" descr="A 8-kivezetéses MSOP tokozás méret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A 8-kivezetéses MSOP tokozás mérete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E00531">
        <w:br/>
      </w:r>
      <w:r w:rsidR="00E00531" w:rsidRPr="00E00531">
        <w:rPr>
          <w:rFonts w:ascii="Courier" w:hAnsi="Courier"/>
          <w:b/>
          <w:bCs/>
        </w:rPr>
        <w:t>1.4-6. Ábra</w:t>
      </w:r>
      <w:r w:rsidR="00E00531"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bookmarkStart w:id="6" w:name="07"/>
      <w:bookmarkEnd w:id="6"/>
      <w:r w:rsidRPr="00E00531">
        <w:t> </w:t>
      </w: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555555"/>
        </w:rPr>
        <w:t>A 8-kivezetéses DFN tokozás</w:t>
      </w:r>
      <w:r w:rsidRPr="00E00531">
        <w:t xml:space="preserve">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 xml:space="preserve">      A 8-kivezetéses DFN tokozás méreteit [mm] mutatja be a következő ábra.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> </w:t>
      </w:r>
    </w:p>
    <w:p w:rsidR="00E00531" w:rsidRPr="00E00531" w:rsidRDefault="00D956AA" w:rsidP="00E00531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3914775" cy="6057900"/>
            <wp:effectExtent l="19050" t="0" r="9525" b="0"/>
            <wp:docPr id="1338" name="Kép 13" descr="A 8-kivezetéses DFN tokozás méret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A 8-kivezetéses DFN tokozás méretei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E00531">
        <w:br/>
      </w:r>
      <w:r w:rsidR="00E00531" w:rsidRPr="00E00531">
        <w:rPr>
          <w:rFonts w:ascii="Courier" w:hAnsi="Courier"/>
          <w:b/>
          <w:bCs/>
        </w:rPr>
        <w:t>1.4-7. Ábra</w:t>
      </w:r>
      <w:r w:rsidR="00E00531" w:rsidRPr="00E00531">
        <w:t xml:space="preserve"> </w:t>
      </w:r>
    </w:p>
    <w:p w:rsidR="00E00531" w:rsidRPr="00E00531" w:rsidRDefault="00E00531" w:rsidP="00E00531">
      <w:pPr>
        <w:pStyle w:val="NormlWeb"/>
      </w:pPr>
    </w:p>
    <w:p w:rsidR="00E00531" w:rsidRPr="00E00531" w:rsidRDefault="00E00531" w:rsidP="00E00531">
      <w:pPr>
        <w:pStyle w:val="NormlWeb"/>
        <w:jc w:val="center"/>
      </w:pPr>
      <w:r w:rsidRPr="00E00531">
        <w:rPr>
          <w:rFonts w:ascii="Courier New" w:hAnsi="Courier New" w:cs="Courier New"/>
          <w:b/>
          <w:bCs/>
          <w:color w:val="444444"/>
        </w:rPr>
        <w:t xml:space="preserve">A PIC12F508 mikrovezérlő GP0 kivezetés áramköre </w:t>
      </w:r>
      <w:r w:rsidRPr="00E00531">
        <w:t> </w:t>
      </w:r>
    </w:p>
    <w:p w:rsidR="00E00531" w:rsidRPr="00E00531" w:rsidRDefault="00E00531" w:rsidP="00E00531">
      <w:pPr>
        <w:pStyle w:val="NormlWeb"/>
      </w:pPr>
      <w:r w:rsidRPr="00E00531">
        <w:rPr>
          <w:color w:val="000000"/>
        </w:rPr>
        <w:t xml:space="preserve">      A </w:t>
      </w:r>
      <w:r w:rsidRPr="00E00531">
        <w:rPr>
          <w:b/>
          <w:bCs/>
          <w:color w:val="000000"/>
        </w:rPr>
        <w:t>GP0</w:t>
      </w:r>
      <w:r w:rsidRPr="00E00531">
        <w:rPr>
          <w:color w:val="000000"/>
        </w:rPr>
        <w:t>/</w:t>
      </w:r>
      <w:r w:rsidRPr="00E00531">
        <w:rPr>
          <w:b/>
          <w:bCs/>
          <w:color w:val="000000"/>
        </w:rPr>
        <w:t>ICSPDAT</w:t>
      </w:r>
      <w:r w:rsidRPr="00E00531">
        <w:rPr>
          <w:color w:val="000000"/>
        </w:rPr>
        <w:t xml:space="preserve"> kivezetés fő funkciója a kétirányú I/O működés szoftveres irányválasztással, szoftveres felhúzó ellenállás hozzárendeléssel és jelváltozásra történő ébresztéssel.</w:t>
      </w:r>
      <w:r w:rsidRPr="00E00531">
        <w:rPr>
          <w:color w:val="000000"/>
        </w:rPr>
        <w:br/>
        <w:t xml:space="preserve">      </w:t>
      </w:r>
      <w:hyperlink r:id="rId31" w:history="1">
        <w:r w:rsidRPr="00E00531">
          <w:rPr>
            <w:rStyle w:val="Hiperhivatkozs"/>
          </w:rPr>
          <w:t>Programozáskor</w:t>
        </w:r>
      </w:hyperlink>
      <w:r w:rsidRPr="00E00531">
        <w:rPr>
          <w:color w:val="000000"/>
        </w:rPr>
        <w:t xml:space="preserve"> a kivezetés soros adatbemenetként működik. Beépített állapotban történő programozás (ICSP) esetén a kivezetéshez kapcsolódó külső áramköri részletek is feszültség alá kerülnek, tervezésüket ennek megfelelően kell végezni.</w:t>
      </w:r>
      <w:r w:rsidRPr="00E00531">
        <w:rPr>
          <w:color w:val="000000"/>
        </w:rPr>
        <w:br/>
        <w:t xml:space="preserve">      A következő ábrán a kivezetés áramköri környezetének vázlata látható. </w:t>
      </w:r>
    </w:p>
    <w:p w:rsidR="00E00531" w:rsidRPr="00E00531" w:rsidRDefault="00D956AA" w:rsidP="00E00531">
      <w:pPr>
        <w:pStyle w:val="NormlWeb"/>
        <w:jc w:val="center"/>
      </w:pPr>
      <w:r>
        <w:rPr>
          <w:noProof/>
          <w:color w:val="000000"/>
        </w:rPr>
        <w:lastRenderedPageBreak/>
        <w:drawing>
          <wp:inline distT="0" distB="0" distL="0" distR="0">
            <wp:extent cx="5067300" cy="4295775"/>
            <wp:effectExtent l="19050" t="0" r="0" b="0"/>
            <wp:docPr id="1337" name="Kép 14" descr="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io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>
        <w:rPr>
          <w:color w:val="000000"/>
        </w:rPr>
        <w:br/>
      </w:r>
      <w:r w:rsidR="00E00531" w:rsidRPr="00E00531">
        <w:rPr>
          <w:rFonts w:ascii="Courier" w:hAnsi="Courier"/>
          <w:b/>
          <w:bCs/>
          <w:color w:val="000000"/>
        </w:rPr>
        <w:t>9.2-1. Ábra</w:t>
      </w:r>
      <w:r w:rsidR="00E00531" w:rsidRPr="00E00531">
        <w:rPr>
          <w:color w:val="000000"/>
        </w:rPr>
        <w:t xml:space="preserve"> </w:t>
      </w:r>
    </w:p>
    <w:p w:rsidR="00E00531" w:rsidRPr="00E00531" w:rsidRDefault="00E00531" w:rsidP="00E00531">
      <w:pPr>
        <w:pStyle w:val="NormlWeb"/>
        <w:rPr>
          <w:color w:val="000000"/>
        </w:rPr>
      </w:pPr>
      <w:r w:rsidRPr="00E00531">
        <w:rPr>
          <w:color w:val="000000"/>
        </w:rPr>
        <w:t xml:space="preserve">      A </w:t>
      </w:r>
      <w:r w:rsidRPr="00E00531">
        <w:rPr>
          <w:b/>
          <w:bCs/>
          <w:color w:val="000000"/>
        </w:rPr>
        <w:t>DT</w:t>
      </w:r>
      <w:r w:rsidRPr="00E00531">
        <w:rPr>
          <w:color w:val="000000"/>
          <w:vertAlign w:val="subscript"/>
        </w:rPr>
        <w:t>1</w:t>
      </w:r>
      <w:r w:rsidRPr="00E00531">
        <w:rPr>
          <w:color w:val="000000"/>
        </w:rPr>
        <w:t xml:space="preserve"> tároló a </w:t>
      </w:r>
      <w:hyperlink r:id="rId33" w:anchor="02" w:history="1">
        <w:r w:rsidRPr="00E00531">
          <w:rPr>
            <w:rStyle w:val="Hiperhivatkozs"/>
            <w:b/>
            <w:bCs/>
          </w:rPr>
          <w:t>GPIO</w:t>
        </w:r>
        <w:r w:rsidRPr="00E00531">
          <w:rPr>
            <w:rStyle w:val="Hiperhivatkozs"/>
          </w:rPr>
          <w:t xml:space="preserve"> regiszter</w:t>
        </w:r>
      </w:hyperlink>
      <w:r w:rsidRPr="00E00531">
        <w:rPr>
          <w:color w:val="000000"/>
        </w:rPr>
        <w:t xml:space="preserve"> 0. bitje, vagyis értéke a kimenetként konfigurált kivezetés kimenő szintjét állítja be.</w:t>
      </w:r>
      <w:r w:rsidRPr="00E00531">
        <w:rPr>
          <w:color w:val="000000"/>
        </w:rPr>
        <w:br/>
        <w:t xml:space="preserve">      A </w:t>
      </w:r>
      <w:r w:rsidRPr="00E00531">
        <w:rPr>
          <w:b/>
          <w:bCs/>
          <w:color w:val="000000"/>
        </w:rPr>
        <w:t>DT</w:t>
      </w:r>
      <w:r w:rsidRPr="00E00531">
        <w:rPr>
          <w:color w:val="000000"/>
          <w:vertAlign w:val="subscript"/>
        </w:rPr>
        <w:t>2</w:t>
      </w:r>
      <w:r w:rsidRPr="00E00531">
        <w:rPr>
          <w:color w:val="000000"/>
        </w:rPr>
        <w:t xml:space="preserve"> tároló a </w:t>
      </w:r>
      <w:hyperlink r:id="rId34" w:anchor="02" w:history="1">
        <w:r w:rsidRPr="00E00531">
          <w:rPr>
            <w:rStyle w:val="Hiperhivatkozs"/>
            <w:b/>
            <w:bCs/>
          </w:rPr>
          <w:t>TRIS</w:t>
        </w:r>
        <w:r w:rsidRPr="00E00531">
          <w:rPr>
            <w:rStyle w:val="Hiperhivatkozs"/>
          </w:rPr>
          <w:t xml:space="preserve"> regiszter</w:t>
        </w:r>
      </w:hyperlink>
      <w:r w:rsidRPr="00E00531">
        <w:rPr>
          <w:color w:val="000000"/>
        </w:rPr>
        <w:t xml:space="preserve"> 0. bitje, értéke a kivezetés adatirányát állítja be.</w:t>
      </w:r>
      <w:r w:rsidRPr="00E00531">
        <w:rPr>
          <w:color w:val="000000"/>
        </w:rPr>
        <w:br/>
        <w:t xml:space="preserve">      A </w:t>
      </w:r>
      <w:r w:rsidRPr="00E00531">
        <w:rPr>
          <w:b/>
          <w:bCs/>
          <w:color w:val="000000"/>
        </w:rPr>
        <w:t>T</w:t>
      </w:r>
      <w:r w:rsidRPr="00E00531">
        <w:rPr>
          <w:color w:val="000000"/>
          <w:vertAlign w:val="subscript"/>
        </w:rPr>
        <w:t>2</w:t>
      </w:r>
      <w:r w:rsidRPr="00E00531">
        <w:rPr>
          <w:color w:val="000000"/>
        </w:rPr>
        <w:t xml:space="preserve"> és </w:t>
      </w:r>
      <w:r w:rsidRPr="00E00531">
        <w:rPr>
          <w:b/>
          <w:bCs/>
          <w:color w:val="000000"/>
        </w:rPr>
        <w:t>T</w:t>
      </w:r>
      <w:r w:rsidRPr="00E00531">
        <w:rPr>
          <w:color w:val="000000"/>
          <w:vertAlign w:val="subscript"/>
        </w:rPr>
        <w:t>3</w:t>
      </w:r>
      <w:r w:rsidRPr="00E00531">
        <w:rPr>
          <w:color w:val="000000"/>
        </w:rPr>
        <w:t xml:space="preserve"> tranzisztorok a kimenetként konfigurált kivezetés nagyáramú meghajtását biztosítják. Bemenetként konfigurált kivezetés esetén midkettő zárva van, így a kivezetés nagyimpedanciás állapotú.</w:t>
      </w:r>
      <w:r w:rsidRPr="00E00531">
        <w:rPr>
          <w:color w:val="000000"/>
        </w:rPr>
        <w:br/>
        <w:t xml:space="preserve">      A </w:t>
      </w:r>
      <w:r w:rsidRPr="00E00531">
        <w:rPr>
          <w:b/>
          <w:bCs/>
          <w:color w:val="000000"/>
        </w:rPr>
        <w:t>T</w:t>
      </w:r>
      <w:r w:rsidRPr="00E00531">
        <w:rPr>
          <w:color w:val="000000"/>
          <w:vertAlign w:val="subscript"/>
        </w:rPr>
        <w:t>1</w:t>
      </w:r>
      <w:r w:rsidRPr="00E00531">
        <w:rPr>
          <w:color w:val="000000"/>
        </w:rPr>
        <w:t xml:space="preserve"> tranzisztor a felhúzó ellenállás szerepét tölti be, bemenetként működő kivezetés esetén. Működése az </w:t>
      </w:r>
      <w:hyperlink r:id="rId35" w:history="1">
        <w:r w:rsidRPr="00E00531">
          <w:rPr>
            <w:rStyle w:val="Hiperhivatkozs"/>
            <w:b/>
            <w:bCs/>
          </w:rPr>
          <w:t>OPTION</w:t>
        </w:r>
        <w:r w:rsidRPr="00E00531">
          <w:rPr>
            <w:rStyle w:val="Hiperhivatkozs"/>
          </w:rPr>
          <w:t xml:space="preserve"> regiszter</w:t>
        </w:r>
      </w:hyperlink>
      <w:r w:rsidRPr="00E00531">
        <w:rPr>
          <w:color w:val="000000"/>
        </w:rPr>
        <w:t xml:space="preserve"> </w:t>
      </w:r>
      <w:r w:rsidR="00D956AA">
        <w:rPr>
          <w:noProof/>
          <w:color w:val="000000"/>
        </w:rPr>
        <w:drawing>
          <wp:inline distT="0" distB="0" distL="0" distR="0">
            <wp:extent cx="381000" cy="142875"/>
            <wp:effectExtent l="19050" t="0" r="0" b="0"/>
            <wp:docPr id="1336" name="Kép 15" descr="g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gppu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531">
        <w:rPr>
          <w:color w:val="000000"/>
        </w:rPr>
        <w:t>bitjének "0"-ra állításával aktiválható.</w:t>
      </w:r>
      <w:r w:rsidRPr="00E00531">
        <w:rPr>
          <w:color w:val="000000"/>
        </w:rPr>
        <w:br/>
        <w:t xml:space="preserve">      A </w:t>
      </w:r>
      <w:r w:rsidRPr="00E00531">
        <w:rPr>
          <w:b/>
          <w:bCs/>
          <w:color w:val="000000"/>
        </w:rPr>
        <w:t>DT</w:t>
      </w:r>
      <w:r w:rsidRPr="00E00531">
        <w:rPr>
          <w:color w:val="000000"/>
          <w:vertAlign w:val="subscript"/>
        </w:rPr>
        <w:t>3</w:t>
      </w:r>
      <w:r w:rsidRPr="00E00531">
        <w:rPr>
          <w:color w:val="000000"/>
        </w:rPr>
        <w:t xml:space="preserve"> tároló az utolsó kiolvasáskor érvényes bemeneti értéket őrzi. Ennek felhasználásával van megvalósítva a </w:t>
      </w:r>
      <w:hyperlink r:id="rId37" w:history="1">
        <w:r w:rsidRPr="00E00531">
          <w:rPr>
            <w:rStyle w:val="Hiperhivatkozs"/>
          </w:rPr>
          <w:t>bemenet jelváltozás Reset</w:t>
        </w:r>
      </w:hyperlink>
      <w:r w:rsidRPr="00E00531">
        <w:rPr>
          <w:color w:val="000000"/>
        </w:rPr>
        <w:t xml:space="preserve"> funkció, amely a </w:t>
      </w:r>
      <w:hyperlink r:id="rId38" w:history="1">
        <w:r w:rsidRPr="00E00531">
          <w:rPr>
            <w:rStyle w:val="Hiperhivatkozs"/>
          </w:rPr>
          <w:t>készenléti üzemmódból</w:t>
        </w:r>
      </w:hyperlink>
      <w:r w:rsidRPr="00E00531">
        <w:rPr>
          <w:color w:val="000000"/>
        </w:rPr>
        <w:t xml:space="preserve"> való ébresztést végzi. </w:t>
      </w:r>
      <w:r w:rsidRPr="00E00531">
        <w:rPr>
          <w:color w:val="FF0000"/>
        </w:rPr>
        <w:t xml:space="preserve">Mivel a bemenet-változás jel az utolsó olvasáskor érvényes állapothoz viszonyított eltérés hatására jelenik meg, engedélyezett bemenet-változás ébresztés esetén a </w:t>
      </w:r>
      <w:r w:rsidRPr="00E00531">
        <w:rPr>
          <w:rFonts w:ascii="fixedsys" w:hAnsi="fixedsys"/>
          <w:color w:val="FF0000"/>
        </w:rPr>
        <w:t>SLEEP</w:t>
      </w:r>
      <w:r w:rsidRPr="00E00531">
        <w:rPr>
          <w:color w:val="FF0000"/>
        </w:rPr>
        <w:t xml:space="preserve"> utasítást megelőzően egy I/O olvasást kell végrehajtani, különben a készenléti üzemmód aktiválásakor azonnali ébresztés jöhet létre!</w:t>
      </w:r>
      <w:r w:rsidRPr="00E00531">
        <w:rPr>
          <w:color w:val="000000"/>
        </w:rPr>
        <w:t xml:space="preserve"> </w:t>
      </w: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Default="00E00531" w:rsidP="00E00531">
      <w:pPr>
        <w:pStyle w:val="NormlWeb"/>
        <w:jc w:val="center"/>
        <w:rPr>
          <w:rFonts w:ascii="Courier New" w:hAnsi="Courier New" w:cs="Courier New"/>
          <w:b/>
          <w:bCs/>
          <w:color w:val="444444"/>
          <w:sz w:val="20"/>
          <w:szCs w:val="20"/>
        </w:rPr>
      </w:pPr>
    </w:p>
    <w:p w:rsidR="00E00531" w:rsidRPr="00E00531" w:rsidRDefault="00E00531" w:rsidP="00E00531">
      <w:pPr>
        <w:pStyle w:val="NormlWeb"/>
        <w:jc w:val="center"/>
      </w:pPr>
      <w:r w:rsidRPr="00E00531">
        <w:rPr>
          <w:rFonts w:ascii="Courier New" w:hAnsi="Courier New" w:cs="Courier New"/>
          <w:b/>
          <w:bCs/>
          <w:color w:val="444444"/>
        </w:rPr>
        <w:t xml:space="preserve">A PIC12F508 mikrovezérlő GP3 kivezetés áramköre </w:t>
      </w:r>
      <w:r w:rsidRPr="00E00531">
        <w:t> </w:t>
      </w:r>
    </w:p>
    <w:p w:rsidR="00E00531" w:rsidRPr="00E00531" w:rsidRDefault="00E00531" w:rsidP="00E00531">
      <w:pPr>
        <w:pStyle w:val="NormlWeb"/>
      </w:pPr>
      <w:r w:rsidRPr="00E00531">
        <w:rPr>
          <w:color w:val="000000"/>
        </w:rPr>
        <w:t xml:space="preserve">      A </w:t>
      </w:r>
      <w:r w:rsidRPr="00E00531">
        <w:rPr>
          <w:b/>
          <w:bCs/>
          <w:color w:val="000000"/>
        </w:rPr>
        <w:t>GP3</w:t>
      </w:r>
      <w:r w:rsidRPr="00E00531">
        <w:rPr>
          <w:color w:val="000000"/>
        </w:rPr>
        <w:t>/</w:t>
      </w:r>
      <w:r w:rsidR="00D956AA">
        <w:rPr>
          <w:noProof/>
          <w:color w:val="000000"/>
        </w:rPr>
        <w:drawing>
          <wp:inline distT="0" distB="0" distL="0" distR="0">
            <wp:extent cx="466725" cy="142875"/>
            <wp:effectExtent l="19050" t="0" r="9525" b="0"/>
            <wp:docPr id="1335" name="Kép 16" descr="m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 descr="mclr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531">
        <w:rPr>
          <w:color w:val="000000"/>
        </w:rPr>
        <w:t>/</w:t>
      </w:r>
      <w:r w:rsidRPr="00E00531">
        <w:rPr>
          <w:b/>
          <w:bCs/>
          <w:color w:val="000000"/>
        </w:rPr>
        <w:t>U</w:t>
      </w:r>
      <w:r w:rsidRPr="00E00531">
        <w:rPr>
          <w:color w:val="000000"/>
          <w:vertAlign w:val="subscript"/>
        </w:rPr>
        <w:t>P</w:t>
      </w:r>
      <w:r w:rsidRPr="00E00531">
        <w:rPr>
          <w:color w:val="000000"/>
        </w:rPr>
        <w:t xml:space="preserve"> kivezetés fő funkciója a digitális bemeneti működés szoftveres felhúzó ellenállás hozzárendeléssel és jelváltozásra történő ébresztéssel.</w:t>
      </w:r>
      <w:r w:rsidRPr="00E00531">
        <w:rPr>
          <w:color w:val="000000"/>
        </w:rPr>
        <w:br/>
        <w:t xml:space="preserve">      A </w:t>
      </w:r>
      <w:hyperlink r:id="rId39" w:history="1">
        <w:r w:rsidRPr="00E00531">
          <w:rPr>
            <w:rStyle w:val="Hiperhivatkozs"/>
          </w:rPr>
          <w:t>külső Reset-lehetőség</w:t>
        </w:r>
      </w:hyperlink>
      <w:r w:rsidRPr="00E00531">
        <w:rPr>
          <w:color w:val="000000"/>
        </w:rPr>
        <w:t xml:space="preserve"> engedélyezése esetén a kivezetés Reset bemenetként működik, automatikusan aktiválódik a belső felhúzó ellenállása, amely a bemenetet külső jel hiányában "1" szinten tartja. A Reset-bemenet a ráadott logikai "0" szint időtartama alatt a mikrovezérlőt Reset-állapotban tartja. A Reset-bemenet engedélyezése természetesen kizárja a kivezetés normál I/O működését.</w:t>
      </w:r>
      <w:r w:rsidRPr="00E00531">
        <w:rPr>
          <w:color w:val="000000"/>
        </w:rPr>
        <w:br/>
        <w:t xml:space="preserve">      A kivezetés harmadik funkciója a programozási üzemmódba való belépést kiváltó feszültség fogadása, amely feszültség megjelenésekor a mikrovezérlő </w:t>
      </w:r>
      <w:hyperlink r:id="rId40" w:history="1">
        <w:r w:rsidRPr="00E00531">
          <w:rPr>
            <w:rStyle w:val="Hiperhivatkozs"/>
          </w:rPr>
          <w:t>programozási üzemmódba</w:t>
        </w:r>
      </w:hyperlink>
      <w:r w:rsidRPr="00E00531">
        <w:rPr>
          <w:color w:val="000000"/>
        </w:rPr>
        <w:t xml:space="preserve"> kerül. E funkció mellett a kivezetés normál működéskor általános I/O bemenetként vagy Reset-bemenetként egyaránt működhet.</w:t>
      </w:r>
      <w:r w:rsidRPr="00E00531">
        <w:rPr>
          <w:color w:val="000000"/>
        </w:rPr>
        <w:br/>
        <w:t xml:space="preserve">      A következő ábrán a kivezetés áramköri környezetének vázlata látható. </w:t>
      </w:r>
    </w:p>
    <w:p w:rsidR="00E00531" w:rsidRPr="00E00531" w:rsidRDefault="00D956AA" w:rsidP="00E00531">
      <w:pPr>
        <w:pStyle w:val="NormlWeb"/>
        <w:jc w:val="center"/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4181475" cy="3248025"/>
            <wp:effectExtent l="19050" t="0" r="9525" b="0"/>
            <wp:docPr id="1334" name="Kép 17" descr="A GP3 kivezetés áramkö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 descr="A GP3 kivezetés áramköre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531" w:rsidRPr="00F20726">
        <w:rPr>
          <w:color w:val="000000"/>
          <w:sz w:val="20"/>
          <w:szCs w:val="20"/>
        </w:rPr>
        <w:br/>
      </w:r>
      <w:r w:rsidR="00E00531" w:rsidRPr="00E00531">
        <w:rPr>
          <w:rFonts w:ascii="Courier" w:hAnsi="Courier"/>
          <w:b/>
          <w:bCs/>
          <w:color w:val="000000"/>
        </w:rPr>
        <w:t>9.5-1. Ábra</w:t>
      </w:r>
      <w:r w:rsidR="00E00531" w:rsidRPr="00E00531">
        <w:rPr>
          <w:color w:val="000000"/>
        </w:rPr>
        <w:t xml:space="preserve"> </w:t>
      </w:r>
    </w:p>
    <w:p w:rsidR="00E00531" w:rsidRPr="00E00531" w:rsidRDefault="00E00531" w:rsidP="00E00531">
      <w:pPr>
        <w:pStyle w:val="NormlWeb"/>
      </w:pPr>
      <w:r w:rsidRPr="00E00531">
        <w:rPr>
          <w:color w:val="000000"/>
        </w:rPr>
        <w:t xml:space="preserve">      A </w:t>
      </w:r>
      <w:r w:rsidRPr="00E00531">
        <w:rPr>
          <w:b/>
          <w:bCs/>
          <w:color w:val="000000"/>
        </w:rPr>
        <w:t>T</w:t>
      </w:r>
      <w:r w:rsidRPr="00E00531">
        <w:rPr>
          <w:color w:val="000000"/>
          <w:vertAlign w:val="subscript"/>
        </w:rPr>
        <w:t>1</w:t>
      </w:r>
      <w:r w:rsidRPr="00E00531">
        <w:rPr>
          <w:color w:val="000000"/>
        </w:rPr>
        <w:t xml:space="preserve"> tranzisztor a felhúzó ellenállás szerepét tölti be I/O- vagy Reset-bemenetként működő kivezetés esetén. Működése az </w:t>
      </w:r>
      <w:hyperlink r:id="rId42" w:history="1">
        <w:r w:rsidRPr="00E00531">
          <w:rPr>
            <w:rStyle w:val="Hiperhivatkozs"/>
            <w:b/>
            <w:bCs/>
          </w:rPr>
          <w:t>OPTION</w:t>
        </w:r>
        <w:r w:rsidRPr="00E00531">
          <w:rPr>
            <w:rStyle w:val="Hiperhivatkozs"/>
          </w:rPr>
          <w:t xml:space="preserve"> regiszter</w:t>
        </w:r>
      </w:hyperlink>
      <w:r w:rsidRPr="00E00531">
        <w:rPr>
          <w:color w:val="000000"/>
        </w:rPr>
        <w:t xml:space="preserve"> </w:t>
      </w:r>
      <w:r w:rsidR="00D956AA">
        <w:rPr>
          <w:noProof/>
          <w:color w:val="000000"/>
        </w:rPr>
        <w:drawing>
          <wp:inline distT="0" distB="0" distL="0" distR="0">
            <wp:extent cx="381000" cy="142875"/>
            <wp:effectExtent l="19050" t="0" r="0" b="0"/>
            <wp:docPr id="1333" name="Kép 18" descr="g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 descr="gppu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531">
        <w:rPr>
          <w:color w:val="000000"/>
        </w:rPr>
        <w:t>bitjének "0"-ra állításával aktiválható, illetve a Reset-bemenet engedélyezésével automatikusan a kivezetésre kapcsolódik.</w:t>
      </w:r>
      <w:r w:rsidRPr="00E00531">
        <w:rPr>
          <w:color w:val="000000"/>
        </w:rPr>
        <w:br/>
        <w:t xml:space="preserve">      A Reset-bemenet engedélyezése a </w:t>
      </w:r>
      <w:hyperlink r:id="rId43" w:history="1">
        <w:r w:rsidRPr="00E00531">
          <w:rPr>
            <w:rStyle w:val="Hiperhivatkozs"/>
          </w:rPr>
          <w:t>konfigurációs szó</w:t>
        </w:r>
      </w:hyperlink>
      <w:r w:rsidRPr="00E00531">
        <w:rPr>
          <w:color w:val="000000"/>
        </w:rPr>
        <w:t xml:space="preserve"> </w:t>
      </w:r>
      <w:r w:rsidRPr="00E00531">
        <w:rPr>
          <w:b/>
          <w:bCs/>
          <w:color w:val="000000"/>
        </w:rPr>
        <w:t>MCLRE</w:t>
      </w:r>
      <w:r w:rsidRPr="00E00531">
        <w:rPr>
          <w:color w:val="000000"/>
        </w:rPr>
        <w:t xml:space="preserve"> bitjének "1" értékre programozásával lehetséges.</w:t>
      </w:r>
      <w:r w:rsidRPr="00E00531">
        <w:rPr>
          <w:color w:val="000000"/>
        </w:rPr>
        <w:br/>
        <w:t xml:space="preserve">      A </w:t>
      </w:r>
      <w:r w:rsidRPr="00E00531">
        <w:rPr>
          <w:b/>
          <w:bCs/>
          <w:color w:val="000000"/>
        </w:rPr>
        <w:t>DT</w:t>
      </w:r>
      <w:r w:rsidRPr="00E00531">
        <w:rPr>
          <w:color w:val="000000"/>
          <w:vertAlign w:val="subscript"/>
        </w:rPr>
        <w:t>1</w:t>
      </w:r>
      <w:r w:rsidRPr="00E00531">
        <w:rPr>
          <w:color w:val="000000"/>
        </w:rPr>
        <w:t xml:space="preserve"> tároló az utolsó kiolvasáskor érvényes bemeneti értéket őrzi. Ennek </w:t>
      </w:r>
      <w:r w:rsidRPr="00E00531">
        <w:rPr>
          <w:color w:val="000000"/>
        </w:rPr>
        <w:lastRenderedPageBreak/>
        <w:t xml:space="preserve">felhasználásával van megvalósítva a </w:t>
      </w:r>
      <w:hyperlink r:id="rId44" w:history="1">
        <w:r w:rsidRPr="00E00531">
          <w:rPr>
            <w:rStyle w:val="Hiperhivatkozs"/>
          </w:rPr>
          <w:t>bemenet jelváltozás Reset</w:t>
        </w:r>
      </w:hyperlink>
      <w:r w:rsidRPr="00E00531">
        <w:rPr>
          <w:color w:val="000000"/>
        </w:rPr>
        <w:t xml:space="preserve"> funkció, amely a </w:t>
      </w:r>
      <w:hyperlink r:id="rId45" w:history="1">
        <w:r w:rsidRPr="00E00531">
          <w:rPr>
            <w:rStyle w:val="Hiperhivatkozs"/>
          </w:rPr>
          <w:t>készenléti üzemmódból</w:t>
        </w:r>
      </w:hyperlink>
      <w:r w:rsidRPr="00E00531">
        <w:rPr>
          <w:color w:val="000000"/>
        </w:rPr>
        <w:t xml:space="preserve"> való ébresztést végzi. </w:t>
      </w:r>
      <w:r w:rsidRPr="00E00531">
        <w:rPr>
          <w:color w:val="FF0000"/>
        </w:rPr>
        <w:t xml:space="preserve">Mivel a bemenet-változás jel az utolsó olvasáskor érvényes állapothoz viszonyított eltérés hatására jelenik meg, engedélyezett bemenet-változás ébresztés esetén a </w:t>
      </w:r>
      <w:r w:rsidRPr="00E00531">
        <w:rPr>
          <w:rFonts w:ascii="fixedsys" w:hAnsi="fixedsys"/>
          <w:color w:val="FF0000"/>
        </w:rPr>
        <w:t>SLEEP</w:t>
      </w:r>
      <w:r w:rsidRPr="00E00531">
        <w:rPr>
          <w:color w:val="FF0000"/>
        </w:rPr>
        <w:t xml:space="preserve"> utasítást megelőzően egy I/O olvasást kell végrehajtani, különben a készenléti üzemmód aktiválásakor azonnali ébresztés jöhet létre!</w:t>
      </w:r>
      <w:r w:rsidRPr="00E00531">
        <w:rPr>
          <w:color w:val="000000"/>
        </w:rPr>
        <w:t xml:space="preserve"> </w:t>
      </w:r>
    </w:p>
    <w:p w:rsidR="00E00531" w:rsidRPr="00E00531" w:rsidRDefault="00E00531" w:rsidP="00E00531">
      <w:pPr>
        <w:pStyle w:val="NormlWeb"/>
        <w:rPr>
          <w:color w:val="000000"/>
        </w:rPr>
      </w:pPr>
    </w:p>
    <w:p w:rsidR="00E00531" w:rsidRPr="00F20726" w:rsidRDefault="00E00531" w:rsidP="00E00531">
      <w:pPr>
        <w:pStyle w:val="NormlWeb"/>
        <w:rPr>
          <w:color w:val="000000"/>
          <w:sz w:val="20"/>
          <w:szCs w:val="20"/>
        </w:rPr>
      </w:pPr>
    </w:p>
    <w:p w:rsidR="00E00531" w:rsidRPr="006D4F0D" w:rsidRDefault="00E00531" w:rsidP="00E00531">
      <w:pPr>
        <w:pStyle w:val="NormlWeb"/>
        <w:rPr>
          <w:sz w:val="18"/>
          <w:szCs w:val="18"/>
        </w:rPr>
      </w:pPr>
    </w:p>
    <w:p w:rsidR="00E00531" w:rsidRDefault="00E00531" w:rsidP="00E00531">
      <w:pPr>
        <w:spacing w:before="100" w:beforeAutospacing="1" w:after="100" w:afterAutospacing="1"/>
        <w:jc w:val="center"/>
        <w:rPr>
          <w:rFonts w:ascii="Courier New" w:hAnsi="Courier New" w:cs="Courier New"/>
          <w:b/>
          <w:bCs/>
          <w:color w:val="444444"/>
          <w:sz w:val="18"/>
          <w:szCs w:val="18"/>
        </w:rPr>
      </w:pPr>
    </w:p>
    <w:p w:rsidR="00E00531" w:rsidRPr="00E00531" w:rsidRDefault="00E00531" w:rsidP="00E00531">
      <w:pPr>
        <w:spacing w:before="100" w:beforeAutospacing="1" w:after="100" w:afterAutospacing="1"/>
        <w:jc w:val="center"/>
        <w:rPr>
          <w:rFonts w:ascii="Courier New" w:hAnsi="Courier New" w:cs="Courier New"/>
          <w:b/>
          <w:bCs/>
          <w:color w:val="444444"/>
        </w:rPr>
      </w:pPr>
    </w:p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rFonts w:ascii="Courier New" w:hAnsi="Courier New" w:cs="Courier New"/>
          <w:b/>
          <w:bCs/>
          <w:color w:val="444444"/>
        </w:rPr>
        <w:t xml:space="preserve">A PIC12F508 mikrovezérlő I/O portja 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t> 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rPr>
          <w:color w:val="000000"/>
        </w:rPr>
        <w:t>      A PIC12F508 (8-kivezetéses) mikrovezérlő egyetlen 6-bites I/O portot tartalmaz, amely ki- vagy bemenő vonalai más perifériákkal, segédáramkörökkel osztoznak a hat felhasználható csatlakozóponton. Ha egy kivezetéshez valamely másik segédáramkör már hozzá van rendelve, akkor az I/O funkció már nem használható.</w:t>
      </w:r>
      <w:r w:rsidRPr="00E00531">
        <w:rPr>
          <w:color w:val="000000"/>
        </w:rPr>
        <w:br/>
        <w:t xml:space="preserve">      A következő táblázat az I/O port kivezetéseit mutatja be. A kivezetés azonosítójára kattintva elérhető annak áramköri vázlata. </w:t>
      </w: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5"/>
        <w:gridCol w:w="930"/>
        <w:gridCol w:w="920"/>
        <w:gridCol w:w="4481"/>
      </w:tblGrid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rFonts w:ascii="Courier" w:hAnsi="Courier"/>
                <w:b/>
                <w:bCs/>
                <w:sz w:val="18"/>
                <w:szCs w:val="18"/>
              </w:rPr>
              <w:t>9.1-1.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Kivezetés</w:t>
            </w:r>
            <w:r w:rsidRPr="006D4F0D">
              <w:rPr>
                <w:b/>
                <w:bCs/>
                <w:sz w:val="18"/>
                <w:szCs w:val="18"/>
              </w:rPr>
              <w:br/>
              <w:t>azonosítója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Bemeneti</w:t>
            </w:r>
            <w:r w:rsidRPr="006D4F0D">
              <w:rPr>
                <w:b/>
                <w:bCs/>
                <w:sz w:val="18"/>
                <w:szCs w:val="18"/>
              </w:rPr>
              <w:br/>
              <w:t>áramkör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Kimeneti</w:t>
            </w:r>
            <w:r w:rsidRPr="006D4F0D">
              <w:rPr>
                <w:b/>
                <w:bCs/>
                <w:sz w:val="18"/>
                <w:szCs w:val="18"/>
              </w:rPr>
              <w:br/>
              <w:t>áramkör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Leírás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46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Kétirányú digitális I/O kivezetés, szoftveres irányválasztás, szoftveres </w:t>
            </w:r>
            <w:hyperlink r:id="rId47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felhúzó ellenállás</w:t>
              </w:r>
            </w:hyperlink>
            <w:r w:rsidRPr="006D4F0D">
              <w:rPr>
                <w:sz w:val="18"/>
                <w:szCs w:val="18"/>
              </w:rPr>
              <w:t xml:space="preserve"> hozzárendelés, </w:t>
            </w:r>
            <w:hyperlink r:id="rId48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ébresztés jelváltozásra</w:t>
              </w:r>
            </w:hyperlink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49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Kétirányú digitális I/O kivezetés, szoftveres irányválasztás, szoftveres </w:t>
            </w:r>
            <w:hyperlink r:id="rId50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felhúzó ellenállás</w:t>
              </w:r>
            </w:hyperlink>
            <w:r w:rsidRPr="006D4F0D">
              <w:rPr>
                <w:sz w:val="18"/>
                <w:szCs w:val="18"/>
              </w:rPr>
              <w:t xml:space="preserve"> hozzárendelés, </w:t>
            </w:r>
            <w:hyperlink r:id="rId51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ébresztés jelváltozásra</w:t>
              </w:r>
            </w:hyperlink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52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Kétirányú digitális I/O kivezetés, szoftveres irányválasztás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53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Digitális bemenet, szoftveres </w:t>
            </w:r>
            <w:hyperlink r:id="rId54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felhúzó ellenállás</w:t>
              </w:r>
            </w:hyperlink>
            <w:r w:rsidRPr="006D4F0D">
              <w:rPr>
                <w:sz w:val="18"/>
                <w:szCs w:val="18"/>
              </w:rPr>
              <w:t xml:space="preserve"> hozzárendelés, </w:t>
            </w:r>
            <w:hyperlink r:id="rId55" w:history="1">
              <w:r w:rsidRPr="006D4F0D">
                <w:rPr>
                  <w:color w:val="0000FF"/>
                  <w:sz w:val="18"/>
                  <w:szCs w:val="18"/>
                  <w:u w:val="single"/>
                </w:rPr>
                <w:t>ébresztés jelváltozásra</w:t>
              </w:r>
            </w:hyperlink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56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Kétirányú digitális I/O kivezetés, szoftveres irányválasztás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57" w:history="1">
              <w:r w:rsidRPr="006D4F0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GP5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Kétirányú digitális I/O kivezetés, szoftveres irányválasztás</w:t>
            </w:r>
          </w:p>
        </w:tc>
      </w:tr>
    </w:tbl>
    <w:p w:rsidR="00E00531" w:rsidRPr="00E00531" w:rsidRDefault="00E00531" w:rsidP="00E00531">
      <w:pPr>
        <w:spacing w:before="100" w:beforeAutospacing="1" w:after="100" w:afterAutospacing="1"/>
      </w:pPr>
      <w:r w:rsidRPr="00E00531">
        <w:rPr>
          <w:color w:val="000000"/>
        </w:rPr>
        <w:t>      Az I/O port kezelése két, a porthoz rendelt vezérlő regiszterrel történik: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A kivezetések adatiránya egyenként megadható az adatmemórián kívül elhelyezett </w:t>
      </w:r>
      <w:r w:rsidRPr="00E00531">
        <w:rPr>
          <w:b/>
          <w:bCs/>
          <w:color w:val="000000"/>
        </w:rPr>
        <w:t>TRIS</w:t>
      </w:r>
      <w:r w:rsidRPr="00E00531">
        <w:rPr>
          <w:color w:val="000000"/>
        </w:rPr>
        <w:t xml:space="preserve"> hardver-vezérlő regiszter segítségével. A logikai "1" beállítás bemenetet, a logikai "0" kimenetet ad meg. A mikrovezérlő összes lehetséges </w:t>
      </w:r>
      <w:hyperlink r:id="rId58" w:history="1">
        <w:r w:rsidRPr="00E00531">
          <w:rPr>
            <w:color w:val="0000FF"/>
            <w:u w:val="single"/>
          </w:rPr>
          <w:t>reset működésének</w:t>
        </w:r>
      </w:hyperlink>
      <w:r w:rsidRPr="00E00531">
        <w:rPr>
          <w:color w:val="000000"/>
        </w:rPr>
        <w:t xml:space="preserve"> hatására a </w:t>
      </w:r>
      <w:r w:rsidRPr="00E00531">
        <w:rPr>
          <w:b/>
          <w:bCs/>
          <w:color w:val="000000"/>
        </w:rPr>
        <w:t>TRIS</w:t>
      </w:r>
      <w:r w:rsidRPr="00E00531">
        <w:rPr>
          <w:color w:val="000000"/>
        </w:rPr>
        <w:t xml:space="preserve"> regiszter adatirány-bitjei automatikusan logikai "1" szintűre állnak be, vagyis a kivezetések nagy-impedanciás bemenetként konfigurálódnak. A </w:t>
      </w:r>
      <w:r w:rsidRPr="00E00531">
        <w:rPr>
          <w:b/>
          <w:bCs/>
          <w:color w:val="000000"/>
        </w:rPr>
        <w:t>TRIS</w:t>
      </w:r>
      <w:r w:rsidRPr="00E00531">
        <w:rPr>
          <w:color w:val="000000"/>
        </w:rPr>
        <w:t xml:space="preserve"> regiszter értékadása a </w:t>
      </w:r>
      <w:r w:rsidRPr="00E00531">
        <w:rPr>
          <w:rFonts w:ascii="fixedsys" w:hAnsi="fixedsys"/>
          <w:color w:val="000000"/>
        </w:rPr>
        <w:t>TRIS x</w:t>
      </w:r>
      <w:r w:rsidRPr="00E00531">
        <w:rPr>
          <w:color w:val="000000"/>
        </w:rPr>
        <w:t xml:space="preserve"> </w:t>
      </w:r>
      <w:r w:rsidRPr="00E00531">
        <w:rPr>
          <w:color w:val="000000"/>
        </w:rPr>
        <w:lastRenderedPageBreak/>
        <w:t xml:space="preserve">utasítással lehetséges, ahol az </w:t>
      </w:r>
      <w:r w:rsidRPr="00E00531">
        <w:rPr>
          <w:rFonts w:ascii="fixedsys" w:hAnsi="fixedsys"/>
          <w:color w:val="000000"/>
        </w:rPr>
        <w:t>x</w:t>
      </w:r>
      <w:r w:rsidRPr="00E00531">
        <w:rPr>
          <w:color w:val="000000"/>
        </w:rPr>
        <w:t xml:space="preserve"> érték a port </w:t>
      </w:r>
      <w:hyperlink r:id="rId59" w:history="1">
        <w:r w:rsidRPr="00E00531">
          <w:rPr>
            <w:color w:val="0000FF"/>
            <w:u w:val="single"/>
          </w:rPr>
          <w:t>adatregiszterének (GPIO) címe</w:t>
        </w:r>
      </w:hyperlink>
      <w:r w:rsidRPr="00E00531">
        <w:rPr>
          <w:color w:val="000000"/>
        </w:rPr>
        <w:t xml:space="preserve">, vagyis a PIC12F508 mikrovezérlő esetében </w:t>
      </w:r>
      <w:r w:rsidRPr="00E00531">
        <w:rPr>
          <w:rFonts w:ascii="fixedsys" w:hAnsi="fixedsys"/>
          <w:color w:val="000000"/>
        </w:rPr>
        <w:t>H'6'</w:t>
      </w:r>
      <w:r w:rsidRPr="00E00531">
        <w:rPr>
          <w:color w:val="000000"/>
        </w:rPr>
        <w:t>.</w:t>
      </w:r>
      <w:r w:rsidRPr="00E00531">
        <w:rPr>
          <w:color w:val="000000"/>
        </w:rPr>
        <w:br/>
        <w:t>     </w:t>
      </w:r>
      <w:r w:rsidRPr="00E00531">
        <w:rPr>
          <w:rFonts w:ascii="Symbol" w:hAnsi="Symbol"/>
          <w:color w:val="555555"/>
        </w:rPr>
        <w:t></w:t>
      </w:r>
      <w:r w:rsidRPr="00E00531">
        <w:rPr>
          <w:color w:val="000000"/>
        </w:rPr>
        <w:t xml:space="preserve"> Az I/O port értékadása és kiolvasása az adatmemória </w:t>
      </w:r>
      <w:r w:rsidRPr="00E00531">
        <w:rPr>
          <w:rFonts w:ascii="fixedsys" w:hAnsi="fixedsys"/>
          <w:color w:val="000000"/>
        </w:rPr>
        <w:t>H'6'</w:t>
      </w:r>
      <w:r w:rsidRPr="00E00531">
        <w:rPr>
          <w:color w:val="000000"/>
        </w:rPr>
        <w:t xml:space="preserve"> címén elhelyezett </w:t>
      </w:r>
      <w:r w:rsidRPr="00E00531">
        <w:rPr>
          <w:b/>
          <w:bCs/>
          <w:color w:val="000000"/>
        </w:rPr>
        <w:t>GPIO</w:t>
      </w:r>
      <w:r w:rsidRPr="00E00531">
        <w:rPr>
          <w:color w:val="000000"/>
        </w:rPr>
        <w:t xml:space="preserve"> adatregiszter segítségével lehetséges. Egy kimenetként konfigurált kivezetés kimenő értéke a </w:t>
      </w:r>
      <w:r w:rsidRPr="00E00531">
        <w:rPr>
          <w:b/>
          <w:bCs/>
          <w:color w:val="000000"/>
        </w:rPr>
        <w:t>GPIO</w:t>
      </w:r>
      <w:r w:rsidRPr="00E00531">
        <w:rPr>
          <w:color w:val="000000"/>
        </w:rPr>
        <w:t xml:space="preserve"> regiszter kivezetéshez tartozó bitjének írásával adható meg. Egy bemenetként konfigurált port kivezetés bemenő értéke a </w:t>
      </w:r>
      <w:r w:rsidRPr="00E00531">
        <w:rPr>
          <w:b/>
          <w:bCs/>
          <w:color w:val="000000"/>
        </w:rPr>
        <w:t>GPIO</w:t>
      </w:r>
      <w:r w:rsidRPr="00E00531">
        <w:rPr>
          <w:color w:val="000000"/>
        </w:rPr>
        <w:t xml:space="preserve"> értékének kiolvasásával állapítható meg.</w:t>
      </w:r>
      <w:r w:rsidRPr="00E00531">
        <w:rPr>
          <w:color w:val="000000"/>
        </w:rPr>
        <w:br/>
        <w:t xml:space="preserve">      </w:t>
      </w:r>
      <w:r w:rsidRPr="00E00531">
        <w:rPr>
          <w:color w:val="FF0000"/>
        </w:rPr>
        <w:t xml:space="preserve">A </w:t>
      </w:r>
      <w:r w:rsidRPr="00E00531">
        <w:rPr>
          <w:b/>
          <w:bCs/>
          <w:color w:val="FF0000"/>
        </w:rPr>
        <w:t>GPIO</w:t>
      </w:r>
      <w:r w:rsidRPr="00E00531">
        <w:rPr>
          <w:color w:val="FF0000"/>
        </w:rPr>
        <w:t xml:space="preserve"> regiszter olvasásakor a kapott érték közvetlenül a kivezetések logikai szintjének megfelelő érték. A beolvasáskor a kimenetnek konfigurált kivezetések értéke is átvitelre kerül. Ha egy kimenetet egy külső áramkör a beállított értékével ellentétes logikai szinten tart, akkor ez az érték (nem a beállított) kerül beolvasásra.</w:t>
      </w:r>
      <w:r w:rsidRPr="00E00531">
        <w:rPr>
          <w:color w:val="000000"/>
        </w:rPr>
        <w:br/>
        <w:t xml:space="preserve">      A következő táblázat a </w:t>
      </w:r>
      <w:r w:rsidRPr="00E00531">
        <w:rPr>
          <w:b/>
          <w:bCs/>
          <w:color w:val="000000"/>
        </w:rPr>
        <w:t>TRIS</w:t>
      </w:r>
      <w:r w:rsidRPr="00E00531">
        <w:rPr>
          <w:color w:val="000000"/>
        </w:rPr>
        <w:t xml:space="preserve"> regisztert mutatja be.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5"/>
        <w:gridCol w:w="690"/>
        <w:gridCol w:w="690"/>
        <w:gridCol w:w="1200"/>
        <w:gridCol w:w="1200"/>
        <w:gridCol w:w="690"/>
        <w:gridCol w:w="1200"/>
        <w:gridCol w:w="1200"/>
        <w:gridCol w:w="1215"/>
      </w:tblGrid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9.1-2.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color w:val="FFFFFF"/>
                <w:sz w:val="18"/>
                <w:szCs w:val="18"/>
              </w:rPr>
              <w:t>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7.bit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6.bit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5.bit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4.bit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3.bit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2.bit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1.bit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0.bit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Jelentés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Nincs szerepe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Nincs szerepe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GP5</w:t>
            </w:r>
            <w:r w:rsidRPr="006D4F0D">
              <w:rPr>
                <w:sz w:val="18"/>
                <w:szCs w:val="18"/>
              </w:rPr>
              <w:t xml:space="preserve"> iránybeállítása</w:t>
            </w:r>
            <w:r w:rsidRPr="006D4F0D">
              <w:rPr>
                <w:sz w:val="18"/>
                <w:szCs w:val="18"/>
              </w:rPr>
              <w:br/>
              <w:t>1 - bemenet;</w:t>
            </w:r>
            <w:r w:rsidRPr="006D4F0D">
              <w:rPr>
                <w:sz w:val="18"/>
                <w:szCs w:val="18"/>
              </w:rPr>
              <w:br/>
              <w:t>0 - kimenet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GP4</w:t>
            </w:r>
            <w:r w:rsidRPr="006D4F0D">
              <w:rPr>
                <w:sz w:val="18"/>
                <w:szCs w:val="18"/>
              </w:rPr>
              <w:t xml:space="preserve"> iránybeállítása</w:t>
            </w:r>
            <w:r w:rsidRPr="006D4F0D">
              <w:rPr>
                <w:sz w:val="18"/>
                <w:szCs w:val="18"/>
              </w:rPr>
              <w:br/>
              <w:t>1 - bemenet;</w:t>
            </w:r>
            <w:r w:rsidRPr="006D4F0D">
              <w:rPr>
                <w:sz w:val="18"/>
                <w:szCs w:val="18"/>
              </w:rPr>
              <w:br/>
              <w:t>0 - kimenet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Nincs szerepe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GP2</w:t>
            </w:r>
            <w:r w:rsidRPr="006D4F0D">
              <w:rPr>
                <w:sz w:val="18"/>
                <w:szCs w:val="18"/>
              </w:rPr>
              <w:t xml:space="preserve"> iránybeállítása</w:t>
            </w:r>
            <w:r w:rsidRPr="006D4F0D">
              <w:rPr>
                <w:sz w:val="18"/>
                <w:szCs w:val="18"/>
              </w:rPr>
              <w:br/>
              <w:t>1 - bemenet;</w:t>
            </w:r>
            <w:r w:rsidRPr="006D4F0D">
              <w:rPr>
                <w:sz w:val="18"/>
                <w:szCs w:val="18"/>
              </w:rPr>
              <w:br/>
              <w:t>0 - kimenet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GP1</w:t>
            </w:r>
            <w:r w:rsidRPr="006D4F0D">
              <w:rPr>
                <w:sz w:val="18"/>
                <w:szCs w:val="18"/>
              </w:rPr>
              <w:t xml:space="preserve"> iránybeállítása</w:t>
            </w:r>
            <w:r w:rsidRPr="006D4F0D">
              <w:rPr>
                <w:sz w:val="18"/>
                <w:szCs w:val="18"/>
              </w:rPr>
              <w:br/>
              <w:t>1 - bemenet;</w:t>
            </w:r>
            <w:r w:rsidRPr="006D4F0D">
              <w:rPr>
                <w:sz w:val="18"/>
                <w:szCs w:val="18"/>
              </w:rPr>
              <w:br/>
              <w:t>0 - kimenet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GP0</w:t>
            </w:r>
            <w:r w:rsidRPr="006D4F0D">
              <w:rPr>
                <w:sz w:val="18"/>
                <w:szCs w:val="18"/>
              </w:rPr>
              <w:t xml:space="preserve"> iránybeállítása</w:t>
            </w:r>
            <w:r w:rsidRPr="006D4F0D">
              <w:rPr>
                <w:sz w:val="18"/>
                <w:szCs w:val="18"/>
              </w:rPr>
              <w:br/>
              <w:t>1 - bemenet;</w:t>
            </w:r>
            <w:r w:rsidRPr="006D4F0D">
              <w:rPr>
                <w:sz w:val="18"/>
                <w:szCs w:val="18"/>
              </w:rPr>
              <w:br/>
              <w:t>0 - kimenet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Jellemzők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Csak írható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Bármely Reset után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</w:t>
            </w:r>
          </w:p>
        </w:tc>
      </w:tr>
    </w:tbl>
    <w:p w:rsidR="00E00531" w:rsidRDefault="00E00531" w:rsidP="00E00531">
      <w:pPr>
        <w:spacing w:before="100" w:beforeAutospacing="1" w:after="100" w:afterAutospacing="1"/>
        <w:rPr>
          <w:color w:val="000000"/>
          <w:sz w:val="18"/>
          <w:szCs w:val="18"/>
        </w:rPr>
      </w:pPr>
      <w:r w:rsidRPr="006D4F0D">
        <w:rPr>
          <w:color w:val="000000"/>
          <w:sz w:val="18"/>
          <w:szCs w:val="18"/>
        </w:rPr>
        <w:t>     </w:t>
      </w:r>
    </w:p>
    <w:p w:rsidR="00E00531" w:rsidRPr="00E00531" w:rsidRDefault="00E00531" w:rsidP="00E00531">
      <w:pPr>
        <w:spacing w:before="100" w:beforeAutospacing="1" w:after="100" w:afterAutospacing="1"/>
      </w:pPr>
      <w:r w:rsidRPr="00E00531">
        <w:rPr>
          <w:color w:val="000000"/>
        </w:rPr>
        <w:t xml:space="preserve"> A következő táblázat az I/O port elektromos jellemzőit mutatja be.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54"/>
        <w:gridCol w:w="964"/>
        <w:gridCol w:w="840"/>
        <w:gridCol w:w="853"/>
        <w:gridCol w:w="2543"/>
      </w:tblGrid>
      <w:tr w:rsidR="00E00531" w:rsidRPr="006D4F0D" w:rsidTr="004F6AF8">
        <w:trPr>
          <w:trHeight w:val="276"/>
          <w:tblCellSpacing w:w="15" w:type="dxa"/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9.1-3.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Feszültség az I/O kivezetések és a földkivezetés között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-0,3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>+0,3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 bemeneti védődiódák átlagárama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±20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I/O kivezetések átlagárama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±20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±25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összes I/O kivezetés együttes átlagárama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±65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±75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TTL bemenet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0,8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4,5..5,5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0,15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&lt; 4,5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TTL bemenet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4,5..5,5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0,25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&lt; 4,5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GP0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GP1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GP3</w:t>
            </w:r>
            <w:r w:rsidRPr="006D4F0D">
              <w:rPr>
                <w:sz w:val="18"/>
                <w:szCs w:val="18"/>
              </w:rPr>
              <w:t xml:space="preserve"> belső felhúzó ellenállás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0,25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GP0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GP1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GP2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GP4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GP5</w:t>
            </w:r>
            <w:r w:rsidRPr="006D4F0D">
              <w:rPr>
                <w:sz w:val="18"/>
                <w:szCs w:val="18"/>
              </w:rPr>
              <w:t xml:space="preserve"> bemenetek </w:t>
            </w:r>
            <w:r w:rsidRPr="006D4F0D">
              <w:rPr>
                <w:sz w:val="18"/>
                <w:szCs w:val="18"/>
              </w:rPr>
              <w:lastRenderedPageBreak/>
              <w:t>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±1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lastRenderedPageBreak/>
              <w:t>GP3</w:t>
            </w:r>
            <w:r w:rsidRPr="006D4F0D">
              <w:rPr>
                <w:sz w:val="18"/>
                <w:szCs w:val="18"/>
              </w:rPr>
              <w:t xml:space="preserve"> bemenet 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±5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Kimenet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8,5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7,0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Kimenet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3,0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2,5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Kapacitív terhelés az I/O kivezetéseken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50 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</w:tbl>
    <w:p w:rsidR="00E00531" w:rsidRPr="00E00531" w:rsidRDefault="00E00531" w:rsidP="00E00531">
      <w:pPr>
        <w:spacing w:before="100" w:beforeAutospacing="1" w:after="100" w:afterAutospacing="1"/>
        <w:jc w:val="center"/>
      </w:pPr>
      <w:r w:rsidRPr="00E00531">
        <w:rPr>
          <w:b/>
          <w:bCs/>
          <w:color w:val="555555"/>
        </w:rPr>
        <w:t>Határadatok</w:t>
      </w:r>
      <w:r w:rsidRPr="00E00531">
        <w:t xml:space="preserve"> </w:t>
      </w:r>
    </w:p>
    <w:p w:rsidR="00E00531" w:rsidRPr="006D4F0D" w:rsidRDefault="00E00531" w:rsidP="00E00531">
      <w:pPr>
        <w:spacing w:before="100" w:beforeAutospacing="1" w:after="100" w:afterAutospacing="1"/>
        <w:rPr>
          <w:sz w:val="18"/>
          <w:szCs w:val="18"/>
        </w:rPr>
      </w:pPr>
      <w:r w:rsidRPr="00E00531">
        <w:rPr>
          <w:color w:val="000000"/>
        </w:rPr>
        <w:t xml:space="preserve">      A </w:t>
      </w:r>
      <w:r w:rsidRPr="00E00531">
        <w:rPr>
          <w:b/>
          <w:bCs/>
          <w:color w:val="000000"/>
        </w:rPr>
        <w:t>határadatok</w:t>
      </w:r>
      <w:r w:rsidRPr="00E00531">
        <w:rPr>
          <w:color w:val="000000"/>
        </w:rPr>
        <w:t xml:space="preserve"> rövid idejű túllépése a mikrovezérlő sérülését, részleges vagy teljes üzemképtelenségét okozhatja! A mikrovezérlő tartós határértéken való működtetése csökkenti annak megbízhatóságát!</w:t>
      </w:r>
      <w:r w:rsidRPr="006D4F0D"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54"/>
        <w:gridCol w:w="1425"/>
      </w:tblGrid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1.2-1.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Üzemi hőmérséklettartomány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Tárolási hőmérséklettartomány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-65..+150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Maximális tápfeszültség (a két tápcsatlakozó között)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6,5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Maximális feszültség az </w:t>
            </w:r>
            <w:r w:rsidR="00D956AA"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32" name="Kép 19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F0D">
              <w:rPr>
                <w:sz w:val="18"/>
                <w:szCs w:val="18"/>
              </w:rPr>
              <w:t>kivezetés és a tokozás földkivezetése között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+13,5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Feszültség a külön nem említett kivezetések és a földkivezetés között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-0,3..(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>+0,3)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 tokozás maximális hőleadása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800 mW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 földkivezetés maximális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 mA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Az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tápfeszültség kivezetés maximális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150 mA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 bemeneti védődiódák maximális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±20 mA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I/O kivezetések maximális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±25 mA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összes I/O kivezetés együttes maximális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±75 mA</w:t>
            </w:r>
          </w:p>
        </w:tc>
      </w:tr>
    </w:tbl>
    <w:p w:rsidR="00E00531" w:rsidRPr="006D4F0D" w:rsidRDefault="00E00531" w:rsidP="00E00531">
      <w:pPr>
        <w:spacing w:before="100" w:beforeAutospacing="1" w:after="100" w:afterAutospacing="1"/>
        <w:rPr>
          <w:sz w:val="18"/>
          <w:szCs w:val="18"/>
        </w:rPr>
      </w:pPr>
      <w:r w:rsidRPr="006D4F0D">
        <w:rPr>
          <w:sz w:val="18"/>
          <w:szCs w:val="18"/>
        </w:rPr>
        <w:t> </w:t>
      </w:r>
    </w:p>
    <w:p w:rsidR="00E00531" w:rsidRPr="006D4F0D" w:rsidRDefault="00E00531" w:rsidP="00E00531">
      <w:pPr>
        <w:spacing w:before="100" w:beforeAutospacing="1" w:after="100" w:afterAutospacing="1"/>
        <w:jc w:val="center"/>
        <w:rPr>
          <w:sz w:val="18"/>
          <w:szCs w:val="18"/>
        </w:rPr>
      </w:pPr>
      <w:r w:rsidRPr="006D4F0D">
        <w:rPr>
          <w:b/>
          <w:bCs/>
          <w:color w:val="555555"/>
          <w:sz w:val="18"/>
          <w:szCs w:val="18"/>
        </w:rPr>
        <w:t>Egyenáramú jellemzők</w:t>
      </w:r>
      <w:r w:rsidRPr="006D4F0D">
        <w:rPr>
          <w:sz w:val="18"/>
          <w:szCs w:val="18"/>
        </w:rPr>
        <w:t xml:space="preserve">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7"/>
        <w:gridCol w:w="964"/>
        <w:gridCol w:w="930"/>
        <w:gridCol w:w="819"/>
        <w:gridCol w:w="2634"/>
      </w:tblGrid>
      <w:tr w:rsidR="00E00531" w:rsidRPr="006D4F0D" w:rsidTr="004F6AF8">
        <w:trPr>
          <w:trHeight w:val="276"/>
          <w:tblCellSpacing w:w="15" w:type="dxa"/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1.2-2.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lastRenderedPageBreak/>
              <w:t>Tápfeszültség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2,0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5,5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RAM adatvesztési feszültség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1,5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készenléti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Bekapcsolási Reset (POR) aktiválási feszültség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Elvárt tápfeszültség felfutási sebesség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0,05 V/ms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Tápáram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= 4 MHz,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0,17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= 4 MHz,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0,015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= 32 kHz,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 V, WDT nélkül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Készenléti áram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100 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 V, WDT nélkül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Programfutás felügyeleti időzítő (WDT) áram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1000 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Működési hőmérséklettartomány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-40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+85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PIC12F508</w:t>
            </w:r>
            <w:r w:rsidRPr="006D4F0D">
              <w:rPr>
                <w:b/>
                <w:bCs/>
                <w:sz w:val="18"/>
                <w:szCs w:val="18"/>
              </w:rPr>
              <w:t>-I</w:t>
            </w:r>
            <w:r w:rsidRPr="006D4F0D">
              <w:rPr>
                <w:sz w:val="18"/>
                <w:szCs w:val="18"/>
              </w:rPr>
              <w:t xml:space="preserve"> típusok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-40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+125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PIC12F508</w:t>
            </w:r>
            <w:r w:rsidRPr="006D4F0D">
              <w:rPr>
                <w:b/>
                <w:bCs/>
                <w:sz w:val="18"/>
                <w:szCs w:val="18"/>
              </w:rPr>
              <w:t>-E</w:t>
            </w:r>
            <w:r w:rsidRPr="006D4F0D">
              <w:rPr>
                <w:sz w:val="18"/>
                <w:szCs w:val="18"/>
              </w:rPr>
              <w:t xml:space="preserve"> típusok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TTL I/O bemenet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0,8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4,5..5,5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0,15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&lt; 4,5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D956AA" w:rsidP="004F6A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31" name="Kép 20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6D4F0D">
              <w:rPr>
                <w:sz w:val="18"/>
                <w:szCs w:val="18"/>
              </w:rPr>
              <w:t xml:space="preserve">, </w:t>
            </w:r>
            <w:r w:rsidR="00E00531" w:rsidRPr="006D4F0D">
              <w:rPr>
                <w:b/>
                <w:bCs/>
                <w:sz w:val="18"/>
                <w:szCs w:val="18"/>
              </w:rPr>
              <w:t>T0CKI</w:t>
            </w:r>
            <w:r w:rsidR="00E00531" w:rsidRPr="006D4F0D">
              <w:rPr>
                <w:sz w:val="18"/>
                <w:szCs w:val="18"/>
              </w:rPr>
              <w:t xml:space="preserve"> bemenet </w:t>
            </w:r>
            <w:r w:rsidR="00E00531" w:rsidRPr="006D4F0D">
              <w:rPr>
                <w:b/>
                <w:bCs/>
                <w:sz w:val="18"/>
                <w:szCs w:val="18"/>
              </w:rPr>
              <w:t>L</w:t>
            </w:r>
            <w:r w:rsidR="00E00531"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0,15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OSC1</w:t>
            </w:r>
            <w:r w:rsidRPr="006D4F0D">
              <w:rPr>
                <w:sz w:val="18"/>
                <w:szCs w:val="18"/>
              </w:rPr>
              <w:t xml:space="preserve"> bemenet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0,15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EXTRC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0,3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TTL I/O bemenet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4,5..5,5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0,25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&lt; 4,5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D956AA" w:rsidP="004F6A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30" name="Kép 21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6D4F0D">
              <w:rPr>
                <w:sz w:val="18"/>
                <w:szCs w:val="18"/>
              </w:rPr>
              <w:t xml:space="preserve">, </w:t>
            </w:r>
            <w:r w:rsidR="00E00531" w:rsidRPr="006D4F0D">
              <w:rPr>
                <w:b/>
                <w:bCs/>
                <w:sz w:val="18"/>
                <w:szCs w:val="18"/>
              </w:rPr>
              <w:t>T0CKI</w:t>
            </w:r>
            <w:r w:rsidR="00E00531" w:rsidRPr="006D4F0D">
              <w:rPr>
                <w:sz w:val="18"/>
                <w:szCs w:val="18"/>
              </w:rPr>
              <w:t xml:space="preserve"> bemenet </w:t>
            </w:r>
            <w:r w:rsidR="00E00531" w:rsidRPr="006D4F0D">
              <w:rPr>
                <w:b/>
                <w:bCs/>
                <w:sz w:val="18"/>
                <w:szCs w:val="18"/>
              </w:rPr>
              <w:t>H</w:t>
            </w:r>
            <w:r w:rsidR="00E00531"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0,85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OSC1</w:t>
            </w:r>
            <w:r w:rsidRPr="006D4F0D">
              <w:rPr>
                <w:sz w:val="18"/>
                <w:szCs w:val="18"/>
              </w:rPr>
              <w:t xml:space="preserve"> bemenet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0,85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EXTRC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I/O belső felhúzó ellenállás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0,25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I/O kivezetések 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±1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D956AA" w:rsidP="004F6A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29" name="Kép 22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6D4F0D">
              <w:rPr>
                <w:sz w:val="18"/>
                <w:szCs w:val="18"/>
              </w:rPr>
              <w:t>kivezetés 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±30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D956AA" w:rsidP="004F6A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28" name="Kép 23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6D4F0D">
              <w:rPr>
                <w:sz w:val="18"/>
                <w:szCs w:val="18"/>
              </w:rPr>
              <w:t>kivezetés (mint I/O) 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±5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OSC1</w:t>
            </w:r>
            <w:r w:rsidRPr="006D4F0D">
              <w:rPr>
                <w:sz w:val="18"/>
                <w:szCs w:val="18"/>
              </w:rPr>
              <w:t xml:space="preserve"> kivezetés bemenő árama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±5 µA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0 V..</w:t>
            </w: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lastRenderedPageBreak/>
              <w:t xml:space="preserve">I/O kimenet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8,5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7,0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OSC2</w:t>
            </w:r>
            <w:r w:rsidRPr="006D4F0D">
              <w:rPr>
                <w:sz w:val="18"/>
                <w:szCs w:val="18"/>
              </w:rPr>
              <w:t xml:space="preserve"> kivezetés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1,6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0,6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BE</w:t>
            </w:r>
            <w:r w:rsidRPr="006D4F0D">
              <w:rPr>
                <w:sz w:val="18"/>
                <w:szCs w:val="18"/>
              </w:rPr>
              <w:t xml:space="preserve"> = 1,2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I/O kimenet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3,0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2,5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OSC2</w:t>
            </w:r>
            <w:r w:rsidRPr="006D4F0D">
              <w:rPr>
                <w:sz w:val="18"/>
                <w:szCs w:val="18"/>
              </w:rPr>
              <w:t xml:space="preserve"> kimenet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1,3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- 0,7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4,5 V, </w:t>
            </w:r>
            <w:r w:rsidRPr="006D4F0D">
              <w:rPr>
                <w:b/>
                <w:bCs/>
                <w:sz w:val="18"/>
                <w:szCs w:val="18"/>
              </w:rPr>
              <w:t>I</w:t>
            </w:r>
            <w:r w:rsidRPr="006D4F0D">
              <w:rPr>
                <w:sz w:val="18"/>
                <w:szCs w:val="18"/>
                <w:vertAlign w:val="subscript"/>
              </w:rPr>
              <w:t>KI</w:t>
            </w:r>
            <w:r w:rsidRPr="006D4F0D">
              <w:rPr>
                <w:sz w:val="18"/>
                <w:szCs w:val="18"/>
              </w:rPr>
              <w:t xml:space="preserve"> = 1,0 mA,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Kapacitív terhelés az I/O kivezetéseken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50 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Kapacitív terhelés az </w:t>
            </w:r>
            <w:r w:rsidRPr="006D4F0D">
              <w:rPr>
                <w:b/>
                <w:bCs/>
                <w:sz w:val="18"/>
                <w:szCs w:val="18"/>
              </w:rPr>
              <w:t>OSC2</w:t>
            </w:r>
            <w:r w:rsidRPr="006D4F0D">
              <w:rPr>
                <w:sz w:val="18"/>
                <w:szCs w:val="18"/>
              </w:rPr>
              <w:t xml:space="preserve"> kimeneten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15 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</w:tbl>
    <w:p w:rsidR="00E00531" w:rsidRPr="006D4F0D" w:rsidRDefault="00E00531" w:rsidP="00E00531">
      <w:pPr>
        <w:spacing w:before="100" w:beforeAutospacing="1" w:after="100" w:afterAutospacing="1"/>
        <w:rPr>
          <w:sz w:val="18"/>
          <w:szCs w:val="18"/>
        </w:rPr>
      </w:pPr>
      <w:r w:rsidRPr="006D4F0D">
        <w:rPr>
          <w:sz w:val="18"/>
          <w:szCs w:val="18"/>
        </w:rPr>
        <w:t> </w:t>
      </w:r>
    </w:p>
    <w:p w:rsidR="00E00531" w:rsidRPr="006D4F0D" w:rsidRDefault="00E00531" w:rsidP="00E00531">
      <w:pPr>
        <w:spacing w:before="100" w:beforeAutospacing="1" w:after="100" w:afterAutospacing="1"/>
        <w:jc w:val="center"/>
        <w:rPr>
          <w:sz w:val="18"/>
          <w:szCs w:val="18"/>
        </w:rPr>
      </w:pPr>
      <w:r w:rsidRPr="006D4F0D">
        <w:rPr>
          <w:b/>
          <w:bCs/>
          <w:color w:val="555555"/>
          <w:sz w:val="18"/>
          <w:szCs w:val="18"/>
        </w:rPr>
        <w:t>Időzítési jellemzők</w:t>
      </w:r>
      <w:r w:rsidRPr="006D4F0D">
        <w:rPr>
          <w:sz w:val="18"/>
          <w:szCs w:val="18"/>
        </w:rPr>
        <w:t xml:space="preserve"> 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89"/>
        <w:gridCol w:w="1079"/>
        <w:gridCol w:w="940"/>
        <w:gridCol w:w="940"/>
        <w:gridCol w:w="2106"/>
      </w:tblGrid>
      <w:tr w:rsidR="00E00531" w:rsidRPr="006D4F0D" w:rsidTr="004F6AF8">
        <w:trPr>
          <w:trHeight w:val="276"/>
          <w:tblCellSpacing w:w="15" w:type="dxa"/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1.2-3. Táblázat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Külső órajel frekvenciája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0 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 kHz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Oszcillátor frekvencia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EXTRC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100 kHz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 kHz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Külső órajel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 xml:space="preserve"> szintjének időtartama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50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Külső órajel fel- és lefutási idő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25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50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Belső RC oszcillátor frekvenciája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3,96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noWrap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4,04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20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3,92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4,08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2,5..5,5 V,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3,80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4,20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2..5,5 V,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°C, PIC12F508</w:t>
            </w:r>
            <w:r w:rsidRPr="006D4F0D">
              <w:rPr>
                <w:b/>
                <w:bCs/>
                <w:sz w:val="18"/>
                <w:szCs w:val="18"/>
              </w:rPr>
              <w:t>-I</w:t>
            </w:r>
            <w:r w:rsidRPr="006D4F0D">
              <w:rPr>
                <w:sz w:val="18"/>
                <w:szCs w:val="18"/>
              </w:rPr>
              <w:t xml:space="preserve"> típusok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3,80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4,00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4,20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2..5,5 V,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°C, PIC12F508</w:t>
            </w:r>
            <w:r w:rsidRPr="006D4F0D">
              <w:rPr>
                <w:b/>
                <w:bCs/>
                <w:sz w:val="18"/>
                <w:szCs w:val="18"/>
              </w:rPr>
              <w:t>-E</w:t>
            </w:r>
            <w:r w:rsidRPr="006D4F0D">
              <w:rPr>
                <w:sz w:val="18"/>
                <w:szCs w:val="18"/>
              </w:rPr>
              <w:t xml:space="preserve"> típusok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Érték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Feltételek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Tip.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b/>
                <w:bCs/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Az </w:t>
            </w:r>
            <w:r w:rsidRPr="006D4F0D">
              <w:rPr>
                <w:b/>
                <w:bCs/>
                <w:sz w:val="18"/>
                <w:szCs w:val="18"/>
              </w:rPr>
              <w:t>OSC1</w:t>
            </w:r>
            <w:r w:rsidRPr="006D4F0D">
              <w:rPr>
                <w:sz w:val="18"/>
                <w:szCs w:val="18"/>
              </w:rPr>
              <w:t xml:space="preserve"> kivezetés </w:t>
            </w:r>
            <w:r w:rsidRPr="006D4F0D">
              <w:rPr>
                <w:b/>
                <w:bCs/>
                <w:sz w:val="18"/>
                <w:szCs w:val="18"/>
              </w:rPr>
              <w:t>Q1</w:t>
            </w:r>
            <w:r w:rsidRPr="006D4F0D">
              <w:rPr>
                <w:sz w:val="18"/>
                <w:szCs w:val="18"/>
              </w:rPr>
              <w:t xml:space="preserve"> ciklus felfutó él és az I/O kimenet értékváltása közötti idő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C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50 pF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I/O kimenet felfutási idő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25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I/O kimenet lefutási idő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25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D956AA" w:rsidP="004F6A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27" name="Kép 24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4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531" w:rsidRPr="006D4F0D">
              <w:rPr>
                <w:sz w:val="18"/>
                <w:szCs w:val="18"/>
              </w:rPr>
              <w:t>bemenet Reset-impulzus szélessége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Programfutás felügyeleti időzítő (WDT) lefutási ideje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9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18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30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PIC12F508</w:t>
            </w:r>
            <w:r w:rsidRPr="006D4F0D">
              <w:rPr>
                <w:b/>
                <w:bCs/>
                <w:sz w:val="18"/>
                <w:szCs w:val="18"/>
              </w:rPr>
              <w:t>-I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9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18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40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PIC12F508</w:t>
            </w:r>
            <w:r w:rsidRPr="006D4F0D">
              <w:rPr>
                <w:b/>
                <w:bCs/>
                <w:sz w:val="18"/>
                <w:szCs w:val="18"/>
              </w:rPr>
              <w:t>-E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indulás késleltető áramkör (DRT) lefutási ideje bekapcsolási Reset (POR) esetén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9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18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30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PIC12F508</w:t>
            </w:r>
            <w:r w:rsidRPr="006D4F0D">
              <w:rPr>
                <w:b/>
                <w:bCs/>
                <w:sz w:val="18"/>
                <w:szCs w:val="18"/>
              </w:rPr>
              <w:t>-I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-40..+85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9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18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40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U</w:t>
            </w:r>
            <w:r w:rsidRPr="006D4F0D">
              <w:rPr>
                <w:sz w:val="18"/>
                <w:szCs w:val="18"/>
                <w:vertAlign w:val="subscript"/>
              </w:rPr>
              <w:t>T</w:t>
            </w:r>
            <w:r w:rsidRPr="006D4F0D">
              <w:rPr>
                <w:sz w:val="18"/>
                <w:szCs w:val="18"/>
              </w:rPr>
              <w:t xml:space="preserve"> = 5 V, PIC12F508</w:t>
            </w:r>
            <w:r w:rsidRPr="006D4F0D">
              <w:rPr>
                <w:b/>
                <w:bCs/>
                <w:sz w:val="18"/>
                <w:szCs w:val="18"/>
              </w:rPr>
              <w:t>-E</w:t>
            </w:r>
            <w:r w:rsidRPr="006D4F0D">
              <w:rPr>
                <w:sz w:val="18"/>
                <w:szCs w:val="18"/>
              </w:rPr>
              <w:t xml:space="preserve">, 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</w:rPr>
              <w:t xml:space="preserve"> = -40..+125 °C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Az indulás késleltető áramkör (DRT) lefutási ideje egyéb esetekben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18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XT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LP</w:t>
            </w:r>
            <w:r w:rsidRPr="006D4F0D">
              <w:rPr>
                <w:sz w:val="18"/>
                <w:szCs w:val="18"/>
              </w:rPr>
              <w:t xml:space="preserve"> üzemmódokban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 µs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b/>
                <w:bCs/>
                <w:sz w:val="18"/>
                <w:szCs w:val="18"/>
              </w:rPr>
              <w:t>INTRC</w:t>
            </w:r>
            <w:r w:rsidRPr="006D4F0D">
              <w:rPr>
                <w:sz w:val="18"/>
                <w:szCs w:val="18"/>
              </w:rPr>
              <w:t xml:space="preserve"> és </w:t>
            </w:r>
            <w:r w:rsidRPr="006D4F0D">
              <w:rPr>
                <w:b/>
                <w:bCs/>
                <w:sz w:val="18"/>
                <w:szCs w:val="18"/>
              </w:rPr>
              <w:t>EXTRC</w:t>
            </w:r>
            <w:r w:rsidRPr="006D4F0D">
              <w:rPr>
                <w:sz w:val="18"/>
                <w:szCs w:val="18"/>
              </w:rPr>
              <w:t xml:space="preserve"> üzemmódokban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Az I/O kivezetések nagyimpedanciásra váltása az </w:t>
            </w:r>
            <w:r w:rsidR="00D956AA"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142875"/>
                  <wp:effectExtent l="19050" t="0" r="9525" b="0"/>
                  <wp:docPr id="1326" name="Kép 25" descr="m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" descr="m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F0D">
              <w:rPr>
                <w:sz w:val="18"/>
                <w:szCs w:val="18"/>
              </w:rPr>
              <w:t xml:space="preserve">bemenetre adott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-impulzus kezdetétől számítva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2000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 </w:t>
            </w:r>
            <w:r w:rsidRPr="006D4F0D">
              <w:rPr>
                <w:b/>
                <w:bCs/>
                <w:sz w:val="18"/>
                <w:szCs w:val="18"/>
              </w:rPr>
              <w:t>T0CKI</w:t>
            </w:r>
            <w:r w:rsidRPr="006D4F0D">
              <w:rPr>
                <w:sz w:val="18"/>
                <w:szCs w:val="18"/>
              </w:rPr>
              <w:t xml:space="preserve"> bemenetre adott </w:t>
            </w:r>
            <w:r w:rsidRPr="006D4F0D">
              <w:rPr>
                <w:b/>
                <w:bCs/>
                <w:sz w:val="18"/>
                <w:szCs w:val="18"/>
              </w:rPr>
              <w:t>H</w:t>
            </w:r>
            <w:r w:rsidRPr="006D4F0D">
              <w:rPr>
                <w:sz w:val="18"/>
                <w:szCs w:val="18"/>
              </w:rPr>
              <w:t>-szint időtartama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+ 20 [ns]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előosztó nélkül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előosztóval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 </w:t>
            </w:r>
            <w:r w:rsidRPr="006D4F0D">
              <w:rPr>
                <w:b/>
                <w:bCs/>
                <w:sz w:val="18"/>
                <w:szCs w:val="18"/>
              </w:rPr>
              <w:t>T0CKI</w:t>
            </w:r>
            <w:r w:rsidRPr="006D4F0D">
              <w:rPr>
                <w:sz w:val="18"/>
                <w:szCs w:val="18"/>
              </w:rPr>
              <w:t xml:space="preserve"> bemenetre adott </w:t>
            </w:r>
            <w:r w:rsidRPr="006D4F0D">
              <w:rPr>
                <w:b/>
                <w:bCs/>
                <w:sz w:val="18"/>
                <w:szCs w:val="18"/>
              </w:rPr>
              <w:t>L</w:t>
            </w:r>
            <w:r w:rsidRPr="006D4F0D">
              <w:rPr>
                <w:sz w:val="18"/>
                <w:szCs w:val="18"/>
              </w:rPr>
              <w:t>-szint időtartama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+ 20 [ns]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előosztó nélkül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10 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előosztóval</w:t>
            </w:r>
          </w:p>
        </w:tc>
      </w:tr>
      <w:tr w:rsidR="00E00531" w:rsidRPr="006D4F0D" w:rsidTr="004F6A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9F9F"/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 </w:t>
            </w:r>
            <w:r w:rsidRPr="006D4F0D">
              <w:rPr>
                <w:b/>
                <w:bCs/>
                <w:sz w:val="18"/>
                <w:szCs w:val="18"/>
              </w:rPr>
              <w:t>T0CKI</w:t>
            </w:r>
            <w:r w:rsidRPr="006D4F0D">
              <w:rPr>
                <w:sz w:val="18"/>
                <w:szCs w:val="18"/>
              </w:rPr>
              <w:t xml:space="preserve"> bemenetre adott impulzus periódusideje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20 ns vagy</w:t>
            </w:r>
            <w:r w:rsidRPr="006D4F0D">
              <w:rPr>
                <w:sz w:val="18"/>
                <w:szCs w:val="18"/>
              </w:rPr>
              <w:br/>
              <w:t>4</w:t>
            </w:r>
            <w:r w:rsidRPr="006D4F0D">
              <w:rPr>
                <w:b/>
                <w:bCs/>
                <w:sz w:val="18"/>
                <w:szCs w:val="18"/>
              </w:rPr>
              <w:t>T</w:t>
            </w:r>
            <w:r w:rsidRPr="006D4F0D">
              <w:rPr>
                <w:sz w:val="18"/>
                <w:szCs w:val="18"/>
                <w:vertAlign w:val="subscript"/>
              </w:rPr>
              <w:t>OSC</w:t>
            </w:r>
            <w:r w:rsidRPr="006D4F0D">
              <w:rPr>
                <w:sz w:val="18"/>
                <w:szCs w:val="18"/>
              </w:rPr>
              <w:t xml:space="preserve"> + 40</w:t>
            </w:r>
            <w:r w:rsidRPr="006D4F0D">
              <w:rPr>
                <w:b/>
                <w:bCs/>
                <w:sz w:val="18"/>
                <w:szCs w:val="18"/>
              </w:rPr>
              <w:t>N</w:t>
            </w:r>
            <w:r w:rsidRPr="006D4F0D">
              <w:rPr>
                <w:sz w:val="18"/>
                <w:szCs w:val="18"/>
              </w:rPr>
              <w:t xml:space="preserve"> [ns]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0531" w:rsidRPr="006D4F0D" w:rsidRDefault="00E00531" w:rsidP="004F6AF8">
            <w:pPr>
              <w:jc w:val="center"/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531" w:rsidRPr="006D4F0D" w:rsidRDefault="00E00531" w:rsidP="004F6AF8">
            <w:pPr>
              <w:rPr>
                <w:sz w:val="18"/>
                <w:szCs w:val="18"/>
              </w:rPr>
            </w:pPr>
            <w:r w:rsidRPr="006D4F0D">
              <w:rPr>
                <w:sz w:val="18"/>
                <w:szCs w:val="18"/>
              </w:rPr>
              <w:t xml:space="preserve">amelyik nagyobb, </w:t>
            </w:r>
            <w:r w:rsidRPr="006D4F0D">
              <w:rPr>
                <w:b/>
                <w:bCs/>
                <w:sz w:val="18"/>
                <w:szCs w:val="18"/>
              </w:rPr>
              <w:t>N</w:t>
            </w:r>
            <w:r w:rsidRPr="006D4F0D">
              <w:rPr>
                <w:sz w:val="18"/>
                <w:szCs w:val="18"/>
              </w:rPr>
              <w:t xml:space="preserve"> = előosztási érték (1, 2, 4 .. 256)</w:t>
            </w:r>
          </w:p>
        </w:tc>
      </w:tr>
    </w:tbl>
    <w:p w:rsidR="00E00531" w:rsidRPr="006D4F0D" w:rsidRDefault="00E00531" w:rsidP="00E00531">
      <w:pPr>
        <w:rPr>
          <w:sz w:val="18"/>
          <w:szCs w:val="18"/>
        </w:rPr>
      </w:pPr>
    </w:p>
    <w:p w:rsidR="00636219" w:rsidRDefault="00D956AA"/>
    <w:sectPr w:rsidR="00636219" w:rsidSect="000E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xedsy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2015"/>
    <w:multiLevelType w:val="hybridMultilevel"/>
    <w:tmpl w:val="DF1AA2FE"/>
    <w:lvl w:ilvl="0" w:tplc="19F89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B7F4D"/>
    <w:multiLevelType w:val="hybridMultilevel"/>
    <w:tmpl w:val="27961AB4"/>
    <w:lvl w:ilvl="0" w:tplc="02B66BE2">
      <w:start w:val="560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EFF736A"/>
    <w:multiLevelType w:val="hybridMultilevel"/>
    <w:tmpl w:val="9476F2CA"/>
    <w:lvl w:ilvl="0" w:tplc="E2D6CF92">
      <w:start w:val="5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00531"/>
    <w:rsid w:val="004E0A7F"/>
    <w:rsid w:val="0076798A"/>
    <w:rsid w:val="00B064DB"/>
    <w:rsid w:val="00D956AA"/>
    <w:rsid w:val="00E0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53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E00531"/>
    <w:pPr>
      <w:numPr>
        <w:numId w:val="28"/>
      </w:numPr>
    </w:pPr>
  </w:style>
  <w:style w:type="paragraph" w:customStyle="1" w:styleId="Afeladatrszleteslersa">
    <w:name w:val="A feladat részletes leírása"/>
    <w:basedOn w:val="Norml"/>
    <w:rsid w:val="00E00531"/>
    <w:pPr>
      <w:suppressAutoHyphens/>
      <w:ind w:left="567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05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0531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00531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E00531"/>
    <w:rPr>
      <w:color w:val="0000FF"/>
      <w:u w:val="single"/>
    </w:rPr>
  </w:style>
  <w:style w:type="paragraph" w:customStyle="1" w:styleId="BodyText2">
    <w:name w:val="Body Text 2"/>
    <w:basedOn w:val="Norml"/>
    <w:rsid w:val="00E00531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1-s">
    <w:name w:val="1-ső"/>
    <w:basedOn w:val="Norml"/>
    <w:rsid w:val="00E00531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E00531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E00531"/>
    <w:pPr>
      <w:widowControl w:val="0"/>
      <w:ind w:left="426"/>
      <w:jc w:val="both"/>
    </w:pPr>
    <w:rPr>
      <w:sz w:val="26"/>
      <w:szCs w:val="20"/>
    </w:rPr>
  </w:style>
  <w:style w:type="character" w:customStyle="1" w:styleId="searchhighlight">
    <w:name w:val="searchhighlight"/>
    <w:basedOn w:val="Bekezdsalapbettpusa"/>
    <w:rsid w:val="00E00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web.hu/t-t/elokep/pic/flash/12f508/sz0502.htm" TargetMode="External"/><Relationship Id="rId18" Type="http://schemas.openxmlformats.org/officeDocument/2006/relationships/hyperlink" Target="http://www.freeweb.hu/t-t/elokep/pic/flash/12f508/sz0301.htm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://www.freeweb.hu/t-t/elokep/pic/flash/12f508/sz0401.htm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://www.freeweb.hu/t-t/elokep/pic/flash/12f508/sz0901.htm" TargetMode="External"/><Relationship Id="rId42" Type="http://schemas.openxmlformats.org/officeDocument/2006/relationships/hyperlink" Target="http://www.freeweb.hu/t-t/elokep/pic/flash/12f508/sz0705.htm" TargetMode="External"/><Relationship Id="rId47" Type="http://schemas.openxmlformats.org/officeDocument/2006/relationships/hyperlink" Target="http://www.freeweb.hu/t-t/elokep/pic/flash/12f508/sz0908.htm" TargetMode="External"/><Relationship Id="rId50" Type="http://schemas.openxmlformats.org/officeDocument/2006/relationships/hyperlink" Target="http://www.freeweb.hu/t-t/elokep/pic/flash/12f508/sz0908.htm" TargetMode="External"/><Relationship Id="rId55" Type="http://schemas.openxmlformats.org/officeDocument/2006/relationships/hyperlink" Target="http://www.freeweb.hu/t-t/elokep/pic/flash/12f508/sz0909.htm" TargetMode="External"/><Relationship Id="rId7" Type="http://schemas.openxmlformats.org/officeDocument/2006/relationships/hyperlink" Target="http://www.freeweb.hu/t-t/elokep/pic/flash/12f508/sz040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eeweb.hu/t-t/elokep/pic/flash/12f508/sz0301.htm" TargetMode="External"/><Relationship Id="rId20" Type="http://schemas.openxmlformats.org/officeDocument/2006/relationships/hyperlink" Target="http://www.freeweb.hu/t-t/elokep/pic/flash/12f508/sz1001.htm" TargetMode="External"/><Relationship Id="rId29" Type="http://schemas.openxmlformats.org/officeDocument/2006/relationships/image" Target="media/image10.png"/><Relationship Id="rId41" Type="http://schemas.openxmlformats.org/officeDocument/2006/relationships/image" Target="media/image14.png"/><Relationship Id="rId54" Type="http://schemas.openxmlformats.org/officeDocument/2006/relationships/hyperlink" Target="http://www.freeweb.hu/t-t/elokep/pic/flash/12f508/sz0908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eeweb.hu/t-t/elokep/pic/flash/12f508/sz0703.htm" TargetMode="External"/><Relationship Id="rId11" Type="http://schemas.openxmlformats.org/officeDocument/2006/relationships/hyperlink" Target="http://www.freeweb.hu/t-t/elokep/pic/flash/12f508/sz0905.htm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2.jpeg"/><Relationship Id="rId37" Type="http://schemas.openxmlformats.org/officeDocument/2006/relationships/hyperlink" Target="http://www.freeweb.hu/t-t/elokep/pic/flash/12f508/sz0401.htm" TargetMode="External"/><Relationship Id="rId40" Type="http://schemas.openxmlformats.org/officeDocument/2006/relationships/hyperlink" Target="http://www.freeweb.hu/t-t/elokep/pic/flash/12f508/sz0801.htm" TargetMode="External"/><Relationship Id="rId45" Type="http://schemas.openxmlformats.org/officeDocument/2006/relationships/hyperlink" Target="http://www.freeweb.hu/t-t/elokep/pic/flash/12f508/sz0502.htm" TargetMode="External"/><Relationship Id="rId53" Type="http://schemas.openxmlformats.org/officeDocument/2006/relationships/hyperlink" Target="http://www.freeweb.hu/t-t/elokep/pic/flash/12f508/sz0905.htm" TargetMode="External"/><Relationship Id="rId58" Type="http://schemas.openxmlformats.org/officeDocument/2006/relationships/hyperlink" Target="http://www.freeweb.hu/t-t/elokep/pic/flash/12f508/sz0401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reeweb.hu/t-t/elokep/pic/flash/12f508/sz0302.htm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49" Type="http://schemas.openxmlformats.org/officeDocument/2006/relationships/hyperlink" Target="http://www.freeweb.hu/t-t/elokep/pic/flash/12f508/sz0903.htm" TargetMode="External"/><Relationship Id="rId57" Type="http://schemas.openxmlformats.org/officeDocument/2006/relationships/hyperlink" Target="http://www.freeweb.hu/t-t/elokep/pic/flash/12f508/sz0907.htm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freeweb.hu/t-t/elokep/pic/flash/12f508/sz0702.htm" TargetMode="External"/><Relationship Id="rId19" Type="http://schemas.openxmlformats.org/officeDocument/2006/relationships/hyperlink" Target="http://www.freeweb.hu/t-t/elokep/pic/flash/12f508/sz0901.htm" TargetMode="External"/><Relationship Id="rId31" Type="http://schemas.openxmlformats.org/officeDocument/2006/relationships/hyperlink" Target="http://www.freeweb.hu/t-t/elokep/pic/flash/12f508/sz0801.htm" TargetMode="External"/><Relationship Id="rId44" Type="http://schemas.openxmlformats.org/officeDocument/2006/relationships/hyperlink" Target="http://www.freeweb.hu/t-t/elokep/pic/flash/12f508/sz0401.htm" TargetMode="External"/><Relationship Id="rId52" Type="http://schemas.openxmlformats.org/officeDocument/2006/relationships/hyperlink" Target="http://www.freeweb.hu/t-t/elokep/pic/flash/12f508/sz0904.htm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eeweb.hu/t-t/elokep/pic/flash/12f508/sz0501.htm" TargetMode="External"/><Relationship Id="rId14" Type="http://schemas.openxmlformats.org/officeDocument/2006/relationships/hyperlink" Target="http://www.freeweb.hu/t-t/elokep/pic/flash/12f508/sz0909.htm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hyperlink" Target="http://www.freeweb.hu/t-t/elokep/pic/flash/12f508/sz0705.htm" TargetMode="External"/><Relationship Id="rId43" Type="http://schemas.openxmlformats.org/officeDocument/2006/relationships/hyperlink" Target="http://www.freeweb.hu/t-t/elokep/pic/flash/12f508/sz0601.htm" TargetMode="External"/><Relationship Id="rId48" Type="http://schemas.openxmlformats.org/officeDocument/2006/relationships/hyperlink" Target="http://www.freeweb.hu/t-t/elokep/pic/flash/12f508/sz0909.htm" TargetMode="External"/><Relationship Id="rId56" Type="http://schemas.openxmlformats.org/officeDocument/2006/relationships/hyperlink" Target="http://www.freeweb.hu/t-t/elokep/pic/flash/12f508/sz0906.htm" TargetMode="External"/><Relationship Id="rId8" Type="http://schemas.openxmlformats.org/officeDocument/2006/relationships/hyperlink" Target="http://www.freeweb.hu/t-t/elokep/pic/flash/12f508/sz0401.htm" TargetMode="External"/><Relationship Id="rId51" Type="http://schemas.openxmlformats.org/officeDocument/2006/relationships/hyperlink" Target="http://www.freeweb.hu/t-t/elokep/pic/flash/12f508/sz0909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reeweb.hu/t-t/elokep/pic/flash/12f508/sz0908.htm" TargetMode="External"/><Relationship Id="rId17" Type="http://schemas.openxmlformats.org/officeDocument/2006/relationships/hyperlink" Target="http://www.freeweb.hu/t-t/elokep/pic/flash/12f508/sz0301.htm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www.freeweb.hu/t-t/elokep/pic/flash/12f508/sz0901.htm" TargetMode="External"/><Relationship Id="rId38" Type="http://schemas.openxmlformats.org/officeDocument/2006/relationships/hyperlink" Target="http://www.freeweb.hu/t-t/elokep/pic/flash/12f508/sz0502.htm" TargetMode="External"/><Relationship Id="rId46" Type="http://schemas.openxmlformats.org/officeDocument/2006/relationships/hyperlink" Target="http://www.freeweb.hu/t-t/elokep/pic/flash/12f508/sz0902.htm" TargetMode="External"/><Relationship Id="rId59" Type="http://schemas.openxmlformats.org/officeDocument/2006/relationships/hyperlink" Target="http://www.freeweb.hu/t-t/elokep/pic/flash/12f508/sz0703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2822</Words>
  <Characters>19478</Characters>
  <Application>Microsoft Office Word</Application>
  <DocSecurity>0</DocSecurity>
  <Lines>162</Lines>
  <Paragraphs>44</Paragraphs>
  <ScaleCrop>false</ScaleCrop>
  <Company/>
  <LinksUpToDate>false</LinksUpToDate>
  <CharactersWithSpaces>22256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2011-09-14T13:14:00Z</dcterms:created>
  <dcterms:modified xsi:type="dcterms:W3CDTF">2011-09-14T13:14:00Z</dcterms:modified>
</cp:coreProperties>
</file>